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1F" w:rsidRPr="003203C1" w:rsidRDefault="00AD64E7" w:rsidP="003203C1">
      <w:pPr>
        <w:pStyle w:val="Heading1"/>
        <w:keepLines w:val="0"/>
        <w:numPr>
          <w:ilvl w:val="0"/>
          <w:numId w:val="0"/>
        </w:numPr>
        <w:overflowPunct w:val="0"/>
        <w:spacing w:after="360" w:line="240" w:lineRule="auto"/>
        <w:jc w:val="center"/>
        <w:rPr>
          <w:rFonts w:eastAsiaTheme="majorEastAsia" w:cs="Times New Roman"/>
          <w:spacing w:val="24"/>
          <w:u w:val="single"/>
        </w:rPr>
      </w:pPr>
      <w:bookmarkStart w:id="0" w:name="_GoBack"/>
      <w:bookmarkEnd w:id="0"/>
      <w:r w:rsidRPr="003203C1">
        <w:rPr>
          <w:rFonts w:eastAsiaTheme="majorEastAsia" w:cs="Times New Roman"/>
          <w:spacing w:val="24"/>
          <w:u w:val="single"/>
        </w:rPr>
        <w:t>表格</w:t>
      </w:r>
      <w:r w:rsidRPr="003203C1">
        <w:rPr>
          <w:rFonts w:eastAsiaTheme="majorEastAsia" w:cs="Times New Roman"/>
          <w:spacing w:val="24"/>
          <w:u w:val="single"/>
        </w:rPr>
        <w:t>AD</w:t>
      </w:r>
      <w:r w:rsidRPr="003203C1">
        <w:rPr>
          <w:rFonts w:eastAsiaTheme="majorEastAsia" w:cs="Times New Roman"/>
          <w:spacing w:val="24"/>
          <w:u w:val="single"/>
        </w:rPr>
        <w:t>附件</w:t>
      </w:r>
    </w:p>
    <w:p w:rsidR="006E20E3" w:rsidRPr="003203C1" w:rsidRDefault="00AD64E7" w:rsidP="003203C1">
      <w:pPr>
        <w:pStyle w:val="Heading2"/>
        <w:overflowPunct w:val="0"/>
        <w:spacing w:after="360" w:line="240" w:lineRule="auto"/>
        <w:jc w:val="both"/>
        <w:rPr>
          <w:rFonts w:eastAsiaTheme="majorEastAsia" w:cs="Times New Roman"/>
          <w:b w:val="0"/>
          <w:i/>
          <w:spacing w:val="24"/>
        </w:rPr>
      </w:pPr>
      <w:r w:rsidRPr="003203C1">
        <w:rPr>
          <w:rFonts w:eastAsiaTheme="majorEastAsia" w:cs="Times New Roman"/>
          <w:b w:val="0"/>
          <w:i/>
          <w:spacing w:val="24"/>
        </w:rPr>
        <w:t>一般而言，</w:t>
      </w:r>
      <w:r w:rsidR="00412340" w:rsidRPr="003203C1">
        <w:rPr>
          <w:rFonts w:eastAsiaTheme="majorEastAsia" w:cs="Times New Roman" w:hint="eastAsia"/>
          <w:b w:val="0"/>
          <w:i/>
          <w:spacing w:val="24"/>
        </w:rPr>
        <w:t>此</w:t>
      </w:r>
      <w:r w:rsidR="00407BF3" w:rsidRPr="003203C1">
        <w:rPr>
          <w:rFonts w:eastAsiaTheme="majorEastAsia" w:cs="Times New Roman"/>
          <w:b w:val="0"/>
          <w:i/>
          <w:spacing w:val="24"/>
        </w:rPr>
        <w:t>《</w:t>
      </w:r>
      <w:r w:rsidRPr="003203C1">
        <w:rPr>
          <w:rFonts w:eastAsiaTheme="majorEastAsia" w:cs="Times New Roman"/>
          <w:b w:val="0"/>
          <w:i/>
          <w:spacing w:val="24"/>
        </w:rPr>
        <w:t>表格</w:t>
      </w:r>
      <w:r w:rsidRPr="003203C1">
        <w:rPr>
          <w:rFonts w:eastAsiaTheme="majorEastAsia" w:cs="Times New Roman"/>
          <w:b w:val="0"/>
          <w:i/>
          <w:spacing w:val="24"/>
        </w:rPr>
        <w:t>AD</w:t>
      </w:r>
      <w:r w:rsidRPr="003203C1">
        <w:rPr>
          <w:rFonts w:eastAsiaTheme="majorEastAsia" w:cs="Times New Roman"/>
          <w:b w:val="0"/>
          <w:i/>
          <w:spacing w:val="24"/>
        </w:rPr>
        <w:t>附件</w:t>
      </w:r>
      <w:r w:rsidR="00407BF3" w:rsidRPr="003203C1">
        <w:rPr>
          <w:rFonts w:eastAsiaTheme="majorEastAsia" w:cs="Times New Roman"/>
          <w:b w:val="0"/>
          <w:i/>
          <w:spacing w:val="24"/>
        </w:rPr>
        <w:t>》</w:t>
      </w:r>
      <w:r w:rsidRPr="003203C1">
        <w:rPr>
          <w:rFonts w:eastAsiaTheme="majorEastAsia" w:cs="Times New Roman"/>
          <w:b w:val="0"/>
          <w:i/>
          <w:spacing w:val="24"/>
        </w:rPr>
        <w:t>所</w:t>
      </w:r>
      <w:r w:rsidR="00412340" w:rsidRPr="003203C1">
        <w:rPr>
          <w:rFonts w:eastAsiaTheme="majorEastAsia" w:cs="Times New Roman" w:hint="eastAsia"/>
          <w:b w:val="0"/>
          <w:i/>
          <w:spacing w:val="24"/>
        </w:rPr>
        <w:t>要求</w:t>
      </w:r>
      <w:r w:rsidRPr="003203C1">
        <w:rPr>
          <w:rFonts w:eastAsiaTheme="majorEastAsia" w:cs="Times New Roman"/>
          <w:b w:val="0"/>
          <w:i/>
          <w:spacing w:val="24"/>
        </w:rPr>
        <w:t>的資料</w:t>
      </w:r>
      <w:r w:rsidR="00A216F2" w:rsidRPr="003203C1">
        <w:rPr>
          <w:rFonts w:eastAsiaTheme="majorEastAsia" w:cs="Times New Roman"/>
          <w:b w:val="0"/>
          <w:i/>
          <w:spacing w:val="24"/>
        </w:rPr>
        <w:t>，</w:t>
      </w:r>
      <w:r w:rsidR="00412340">
        <w:rPr>
          <w:rFonts w:eastAsiaTheme="majorEastAsia" w:cs="Times New Roman" w:hint="eastAsia"/>
          <w:b w:val="0"/>
          <w:i/>
          <w:spacing w:val="24"/>
        </w:rPr>
        <w:t>只有</w:t>
      </w:r>
      <w:r w:rsidRPr="003203C1">
        <w:rPr>
          <w:rFonts w:eastAsiaTheme="majorEastAsia" w:cs="Times New Roman"/>
          <w:b w:val="0"/>
          <w:i/>
          <w:spacing w:val="24"/>
        </w:rPr>
        <w:t>在</w:t>
      </w:r>
      <w:r w:rsidR="00462842" w:rsidRPr="003203C1">
        <w:rPr>
          <w:rFonts w:eastAsiaTheme="majorEastAsia" w:cs="Times New Roman"/>
          <w:b w:val="0"/>
          <w:i/>
          <w:spacing w:val="24"/>
        </w:rPr>
        <w:t>向</w:t>
      </w:r>
      <w:r w:rsidRPr="003203C1">
        <w:rPr>
          <w:rFonts w:eastAsiaTheme="majorEastAsia" w:cs="Times New Roman"/>
          <w:b w:val="0"/>
          <w:i/>
          <w:spacing w:val="24"/>
        </w:rPr>
        <w:t>競爭事務委員會（</w:t>
      </w:r>
      <w:r w:rsidR="00294F89" w:rsidRPr="005F10C7">
        <w:rPr>
          <w:rFonts w:eastAsiaTheme="majorEastAsia" w:cs="Times New Roman" w:hint="eastAsia"/>
          <w:b w:val="0"/>
          <w:i/>
          <w:spacing w:val="24"/>
          <w:lang w:val="en-US"/>
        </w:rPr>
        <w:t>“</w:t>
      </w:r>
      <w:r w:rsidRPr="003203C1">
        <w:rPr>
          <w:rFonts w:eastAsiaTheme="majorEastAsia" w:cs="Times New Roman"/>
          <w:i/>
          <w:spacing w:val="24"/>
        </w:rPr>
        <w:t>競委會</w:t>
      </w:r>
      <w:r w:rsidR="00294F89" w:rsidRPr="005F10C7">
        <w:rPr>
          <w:rFonts w:eastAsiaTheme="majorEastAsia" w:cs="Times New Roman" w:hint="eastAsia"/>
          <w:b w:val="0"/>
          <w:i/>
          <w:spacing w:val="24"/>
          <w:lang w:val="en-US"/>
        </w:rPr>
        <w:t>”</w:t>
      </w:r>
      <w:r w:rsidRPr="003203C1">
        <w:rPr>
          <w:rFonts w:eastAsiaTheme="majorEastAsia" w:cs="Times New Roman"/>
          <w:b w:val="0"/>
          <w:i/>
          <w:spacing w:val="24"/>
        </w:rPr>
        <w:t>）</w:t>
      </w:r>
      <w:r w:rsidR="00412340" w:rsidRPr="00412340">
        <w:rPr>
          <w:rFonts w:eastAsiaTheme="majorEastAsia" w:cs="Times New Roman"/>
          <w:b w:val="0"/>
          <w:i/>
          <w:spacing w:val="24"/>
          <w:lang w:val="en-US"/>
        </w:rPr>
        <w:t>提出</w:t>
      </w:r>
      <w:r w:rsidR="00462842" w:rsidRPr="003203C1">
        <w:rPr>
          <w:rFonts w:eastAsiaTheme="majorEastAsia" w:cs="Times New Roman"/>
          <w:b w:val="0"/>
          <w:i/>
          <w:spacing w:val="24"/>
        </w:rPr>
        <w:t>申請</w:t>
      </w:r>
      <w:r w:rsidR="00412340">
        <w:rPr>
          <w:rFonts w:eastAsiaTheme="majorEastAsia" w:cs="Times New Roman" w:hint="eastAsia"/>
          <w:b w:val="0"/>
          <w:i/>
          <w:spacing w:val="24"/>
        </w:rPr>
        <w:t>，要求</w:t>
      </w:r>
      <w:r w:rsidR="00CA4E89" w:rsidRPr="003203C1">
        <w:rPr>
          <w:rFonts w:eastAsiaTheme="majorEastAsia" w:cs="Times New Roman"/>
          <w:b w:val="0"/>
          <w:i/>
          <w:spacing w:val="24"/>
        </w:rPr>
        <w:t>決定某項協議</w:t>
      </w:r>
      <w:r w:rsidR="00CA4E89" w:rsidRPr="00CA4E89">
        <w:rPr>
          <w:rFonts w:eastAsiaTheme="majorEastAsia" w:cs="Times New Roman"/>
          <w:b w:val="0"/>
          <w:i/>
          <w:spacing w:val="24"/>
          <w:lang w:val="en-US"/>
        </w:rPr>
        <w:t>由</w:t>
      </w:r>
      <w:r w:rsidRPr="003203C1">
        <w:rPr>
          <w:rFonts w:eastAsiaTheme="majorEastAsia" w:cs="Times New Roman"/>
          <w:b w:val="0"/>
          <w:i/>
          <w:spacing w:val="24"/>
        </w:rPr>
        <w:t>《競爭條例》</w:t>
      </w:r>
      <w:r w:rsidR="0097319D" w:rsidRPr="003203C1">
        <w:rPr>
          <w:rFonts w:eastAsiaTheme="majorEastAsia" w:cs="Times New Roman"/>
          <w:b w:val="0"/>
          <w:i/>
          <w:spacing w:val="24"/>
        </w:rPr>
        <w:t>（第</w:t>
      </w:r>
      <w:r w:rsidR="0097319D" w:rsidRPr="003203C1">
        <w:rPr>
          <w:rFonts w:eastAsiaTheme="majorEastAsia" w:cs="Times New Roman"/>
          <w:b w:val="0"/>
          <w:i/>
          <w:spacing w:val="24"/>
        </w:rPr>
        <w:t>619</w:t>
      </w:r>
      <w:r w:rsidR="0097319D" w:rsidRPr="003203C1">
        <w:rPr>
          <w:rFonts w:eastAsiaTheme="majorEastAsia" w:cs="Times New Roman"/>
          <w:b w:val="0"/>
          <w:i/>
          <w:spacing w:val="24"/>
        </w:rPr>
        <w:t>章）</w:t>
      </w:r>
      <w:r w:rsidR="005F10C7" w:rsidRPr="003203C1">
        <w:rPr>
          <w:rFonts w:eastAsiaTheme="majorEastAsia" w:cs="Times New Roman"/>
          <w:b w:val="0"/>
          <w:i/>
          <w:spacing w:val="24"/>
        </w:rPr>
        <w:t>（</w:t>
      </w:r>
      <w:r w:rsidR="005F10C7" w:rsidRPr="005F10C7">
        <w:rPr>
          <w:rFonts w:eastAsiaTheme="majorEastAsia" w:cs="Times New Roman" w:hint="eastAsia"/>
          <w:b w:val="0"/>
          <w:i/>
          <w:spacing w:val="24"/>
          <w:lang w:val="en-US"/>
        </w:rPr>
        <w:t>“</w:t>
      </w:r>
      <w:r w:rsidR="005F10C7" w:rsidRPr="003203C1">
        <w:rPr>
          <w:rFonts w:eastAsiaTheme="majorEastAsia" w:cs="Times New Roman"/>
          <w:b w:val="0"/>
          <w:i/>
          <w:spacing w:val="24"/>
        </w:rPr>
        <w:t>《</w:t>
      </w:r>
      <w:r w:rsidR="005F10C7" w:rsidRPr="003203C1">
        <w:rPr>
          <w:rFonts w:eastAsiaTheme="majorEastAsia" w:cs="Times New Roman"/>
          <w:i/>
          <w:spacing w:val="24"/>
        </w:rPr>
        <w:t>條例</w:t>
      </w:r>
      <w:r w:rsidR="005F10C7" w:rsidRPr="003203C1">
        <w:rPr>
          <w:rFonts w:eastAsiaTheme="majorEastAsia" w:cs="Times New Roman"/>
          <w:b w:val="0"/>
          <w:i/>
          <w:spacing w:val="24"/>
        </w:rPr>
        <w:t>》</w:t>
      </w:r>
      <w:r w:rsidR="005F10C7" w:rsidRPr="005F10C7">
        <w:rPr>
          <w:rFonts w:eastAsiaTheme="majorEastAsia" w:cs="Times New Roman" w:hint="eastAsia"/>
          <w:b w:val="0"/>
          <w:i/>
          <w:spacing w:val="24"/>
          <w:lang w:val="en-US"/>
        </w:rPr>
        <w:t>”</w:t>
      </w:r>
      <w:r w:rsidR="005F10C7" w:rsidRPr="003203C1">
        <w:rPr>
          <w:rFonts w:eastAsiaTheme="majorEastAsia" w:cs="Times New Roman"/>
          <w:b w:val="0"/>
          <w:i/>
          <w:spacing w:val="24"/>
        </w:rPr>
        <w:t>）</w:t>
      </w:r>
      <w:r w:rsidRPr="003203C1">
        <w:rPr>
          <w:rFonts w:eastAsiaTheme="majorEastAsia" w:cs="Times New Roman"/>
          <w:b w:val="0"/>
          <w:i/>
          <w:spacing w:val="24"/>
        </w:rPr>
        <w:t>附表</w:t>
      </w:r>
      <w:r w:rsidRPr="003203C1">
        <w:rPr>
          <w:rFonts w:eastAsiaTheme="majorEastAsia" w:cs="Times New Roman"/>
          <w:b w:val="0"/>
          <w:i/>
          <w:spacing w:val="24"/>
        </w:rPr>
        <w:t>1</w:t>
      </w:r>
      <w:r w:rsidRPr="003203C1">
        <w:rPr>
          <w:rFonts w:eastAsiaTheme="majorEastAsia" w:cs="Times New Roman"/>
          <w:b w:val="0"/>
          <w:i/>
          <w:spacing w:val="24"/>
        </w:rPr>
        <w:t>第</w:t>
      </w:r>
      <w:r w:rsidRPr="003203C1">
        <w:rPr>
          <w:rFonts w:eastAsiaTheme="majorEastAsia" w:cs="Times New Roman"/>
          <w:b w:val="0"/>
          <w:i/>
          <w:spacing w:val="24"/>
        </w:rPr>
        <w:t>1</w:t>
      </w:r>
      <w:r w:rsidRPr="003203C1">
        <w:rPr>
          <w:rFonts w:eastAsiaTheme="majorEastAsia" w:cs="Times New Roman"/>
          <w:b w:val="0"/>
          <w:i/>
          <w:spacing w:val="24"/>
        </w:rPr>
        <w:t>條（提升整體經濟效率的協議）</w:t>
      </w:r>
      <w:r w:rsidR="00C87ADF" w:rsidRPr="00C87ADF">
        <w:rPr>
          <w:rFonts w:eastAsiaTheme="majorEastAsia" w:cs="Times New Roman"/>
          <w:b w:val="0"/>
          <w:i/>
          <w:spacing w:val="24"/>
          <w:lang w:val="en-US"/>
        </w:rPr>
        <w:t>或因為</w:t>
      </w:r>
      <w:r w:rsidR="007C38EF" w:rsidRPr="007C38EF">
        <w:rPr>
          <w:rFonts w:eastAsiaTheme="majorEastAsia" w:cs="Times New Roman" w:hint="eastAsia"/>
          <w:b w:val="0"/>
          <w:i/>
          <w:spacing w:val="24"/>
          <w:lang w:val="en-US"/>
        </w:rPr>
        <w:t>該項</w:t>
      </w:r>
      <w:r w:rsidR="007C38EF" w:rsidRPr="007C38EF">
        <w:rPr>
          <w:rFonts w:eastAsiaTheme="majorEastAsia" w:cs="Times New Roman"/>
          <w:b w:val="0"/>
          <w:i/>
          <w:spacing w:val="24"/>
          <w:lang w:val="en-US"/>
        </w:rPr>
        <w:t>豁除</w:t>
      </w:r>
      <w:r w:rsidR="007C38EF" w:rsidRPr="007C38EF">
        <w:rPr>
          <w:rFonts w:eastAsiaTheme="majorEastAsia" w:cs="Times New Roman" w:hint="eastAsia"/>
          <w:b w:val="0"/>
          <w:i/>
          <w:spacing w:val="24"/>
          <w:lang w:val="en-US"/>
        </w:rPr>
        <w:t>而</w:t>
      </w:r>
      <w:r w:rsidRPr="003203C1">
        <w:rPr>
          <w:rFonts w:eastAsiaTheme="majorEastAsia" w:cs="Times New Roman"/>
          <w:b w:val="0"/>
          <w:i/>
          <w:spacing w:val="24"/>
        </w:rPr>
        <w:t>豁除</w:t>
      </w:r>
      <w:r w:rsidR="0097319D" w:rsidRPr="003203C1">
        <w:rPr>
          <w:rFonts w:eastAsiaTheme="majorEastAsia" w:cs="Times New Roman"/>
          <w:b w:val="0"/>
          <w:i/>
          <w:spacing w:val="24"/>
        </w:rPr>
        <w:t>於</w:t>
      </w:r>
      <w:r w:rsidRPr="003203C1">
        <w:rPr>
          <w:rFonts w:eastAsiaTheme="majorEastAsia" w:cs="Times New Roman"/>
          <w:b w:val="0"/>
          <w:i/>
          <w:spacing w:val="24"/>
        </w:rPr>
        <w:t>第一行爲守則的適用範圍</w:t>
      </w:r>
      <w:r w:rsidR="007C38EF">
        <w:rPr>
          <w:rFonts w:eastAsiaTheme="majorEastAsia" w:cs="Times New Roman" w:hint="eastAsia"/>
          <w:b w:val="0"/>
          <w:i/>
          <w:spacing w:val="24"/>
        </w:rPr>
        <w:t>之外</w:t>
      </w:r>
      <w:r w:rsidRPr="003203C1">
        <w:rPr>
          <w:rFonts w:eastAsiaTheme="majorEastAsia" w:cs="Times New Roman"/>
          <w:b w:val="0"/>
          <w:i/>
          <w:spacing w:val="24"/>
        </w:rPr>
        <w:t>，才需要提供。</w:t>
      </w:r>
      <w:r w:rsidR="00A40850" w:rsidRPr="003203C1">
        <w:rPr>
          <w:rFonts w:eastAsiaTheme="majorEastAsia" w:cs="Times New Roman"/>
          <w:b w:val="0"/>
          <w:i/>
          <w:spacing w:val="24"/>
          <w:vertAlign w:val="superscript"/>
          <w:lang w:val="en-US"/>
        </w:rPr>
        <w:footnoteReference w:id="1"/>
      </w:r>
      <w:r w:rsidR="00994090" w:rsidRPr="003203C1">
        <w:rPr>
          <w:rStyle w:val="FootnoteReference"/>
          <w:rFonts w:eastAsiaTheme="majorEastAsia" w:cs="Times New Roman"/>
          <w:b w:val="0"/>
          <w:i/>
          <w:spacing w:val="24"/>
          <w:vertAlign w:val="baseline"/>
        </w:rPr>
        <w:t xml:space="preserve"> </w:t>
      </w:r>
    </w:p>
    <w:p w:rsidR="0073215A" w:rsidRPr="003203C1" w:rsidRDefault="00410514" w:rsidP="003203C1">
      <w:pPr>
        <w:pStyle w:val="Heading2"/>
        <w:overflowPunct w:val="0"/>
        <w:spacing w:after="360" w:line="240" w:lineRule="auto"/>
        <w:jc w:val="both"/>
        <w:rPr>
          <w:rFonts w:eastAsiaTheme="majorEastAsia" w:cs="Times New Roman"/>
          <w:b w:val="0"/>
          <w:i/>
          <w:spacing w:val="24"/>
        </w:rPr>
      </w:pPr>
      <w:r w:rsidRPr="003203C1">
        <w:rPr>
          <w:rFonts w:eastAsiaTheme="majorEastAsia" w:cs="Times New Roman"/>
          <w:b w:val="0"/>
          <w:i/>
          <w:spacing w:val="24"/>
        </w:rPr>
        <w:t>然而，如競委會</w:t>
      </w:r>
      <w:r w:rsidR="00643692">
        <w:rPr>
          <w:rFonts w:eastAsiaTheme="majorEastAsia" w:cs="Times New Roman" w:hint="eastAsia"/>
          <w:b w:val="0"/>
          <w:i/>
          <w:spacing w:val="24"/>
        </w:rPr>
        <w:t>於處理</w:t>
      </w:r>
      <w:r w:rsidR="00BD744B">
        <w:rPr>
          <w:rFonts w:eastAsiaTheme="majorEastAsia" w:cs="Times New Roman" w:hint="eastAsia"/>
          <w:b w:val="0"/>
          <w:i/>
          <w:spacing w:val="24"/>
        </w:rPr>
        <w:t>有關</w:t>
      </w:r>
      <w:r w:rsidR="00643692">
        <w:rPr>
          <w:rFonts w:eastAsiaTheme="majorEastAsia" w:cs="Times New Roman" w:hint="eastAsia"/>
          <w:b w:val="0"/>
          <w:i/>
          <w:spacing w:val="24"/>
        </w:rPr>
        <w:t>其他</w:t>
      </w:r>
      <w:r w:rsidR="00BD744B" w:rsidRPr="003203C1">
        <w:rPr>
          <w:rFonts w:eastAsiaTheme="majorEastAsia" w:cs="Times New Roman"/>
          <w:b w:val="0"/>
          <w:i/>
          <w:spacing w:val="24"/>
        </w:rPr>
        <w:t>豁除或豁免的</w:t>
      </w:r>
      <w:r w:rsidR="00BD744B">
        <w:rPr>
          <w:rFonts w:eastAsiaTheme="majorEastAsia" w:cs="Times New Roman" w:hint="eastAsia"/>
          <w:b w:val="0"/>
          <w:i/>
          <w:spacing w:val="24"/>
        </w:rPr>
        <w:t>申請中</w:t>
      </w:r>
      <w:r w:rsidRPr="003203C1">
        <w:rPr>
          <w:rFonts w:eastAsiaTheme="majorEastAsia" w:cs="Times New Roman"/>
          <w:b w:val="0"/>
          <w:i/>
          <w:spacing w:val="24"/>
        </w:rPr>
        <w:t>需要此</w:t>
      </w:r>
      <w:r w:rsidR="00643692" w:rsidRPr="003203C1">
        <w:rPr>
          <w:rFonts w:eastAsiaTheme="majorEastAsia" w:cs="Times New Roman"/>
          <w:b w:val="0"/>
          <w:i/>
          <w:spacing w:val="24"/>
        </w:rPr>
        <w:t>《表格</w:t>
      </w:r>
      <w:r w:rsidR="00643692" w:rsidRPr="003203C1">
        <w:rPr>
          <w:rFonts w:eastAsiaTheme="majorEastAsia" w:cs="Times New Roman"/>
          <w:b w:val="0"/>
          <w:i/>
          <w:spacing w:val="24"/>
        </w:rPr>
        <w:t>AD</w:t>
      </w:r>
      <w:r w:rsidRPr="003203C1">
        <w:rPr>
          <w:rFonts w:eastAsiaTheme="majorEastAsia" w:cs="Times New Roman"/>
          <w:b w:val="0"/>
          <w:i/>
          <w:spacing w:val="24"/>
        </w:rPr>
        <w:t>附件</w:t>
      </w:r>
      <w:r w:rsidR="00643692" w:rsidRPr="003203C1">
        <w:rPr>
          <w:rFonts w:eastAsiaTheme="majorEastAsia" w:cs="Times New Roman"/>
          <w:b w:val="0"/>
          <w:i/>
          <w:spacing w:val="24"/>
        </w:rPr>
        <w:t>》</w:t>
      </w:r>
      <w:r w:rsidR="00BD744B">
        <w:rPr>
          <w:rFonts w:eastAsiaTheme="majorEastAsia" w:cs="Times New Roman" w:hint="eastAsia"/>
          <w:b w:val="0"/>
          <w:i/>
          <w:spacing w:val="24"/>
        </w:rPr>
        <w:t>所</w:t>
      </w:r>
      <w:r w:rsidRPr="003203C1">
        <w:rPr>
          <w:rFonts w:eastAsiaTheme="majorEastAsia" w:cs="Times New Roman"/>
          <w:b w:val="0"/>
          <w:i/>
          <w:spacing w:val="24"/>
        </w:rPr>
        <w:t>要求的部分或所有資料（或類似資料），</w:t>
      </w:r>
      <w:r w:rsidR="00BD744B" w:rsidRPr="003203C1">
        <w:rPr>
          <w:rFonts w:eastAsiaTheme="majorEastAsia" w:cs="Times New Roman"/>
          <w:b w:val="0"/>
          <w:i/>
          <w:spacing w:val="24"/>
        </w:rPr>
        <w:t>競委會</w:t>
      </w:r>
      <w:r w:rsidR="00BD744B">
        <w:rPr>
          <w:rFonts w:eastAsiaTheme="majorEastAsia" w:cs="Times New Roman" w:hint="eastAsia"/>
          <w:b w:val="0"/>
          <w:i/>
          <w:spacing w:val="24"/>
        </w:rPr>
        <w:t>亦</w:t>
      </w:r>
      <w:r w:rsidR="00BD744B" w:rsidRPr="003203C1">
        <w:rPr>
          <w:rFonts w:eastAsiaTheme="majorEastAsia" w:cs="Times New Roman"/>
          <w:b w:val="0"/>
          <w:i/>
          <w:spacing w:val="24"/>
        </w:rPr>
        <w:t>可能</w:t>
      </w:r>
      <w:r w:rsidR="00BD744B">
        <w:rPr>
          <w:rFonts w:eastAsiaTheme="majorEastAsia" w:cs="Times New Roman" w:hint="eastAsia"/>
          <w:b w:val="0"/>
          <w:i/>
          <w:spacing w:val="24"/>
        </w:rPr>
        <w:t>於個別個案中</w:t>
      </w:r>
      <w:r w:rsidR="00BD744B" w:rsidRPr="003203C1">
        <w:rPr>
          <w:rFonts w:eastAsiaTheme="majorEastAsia" w:cs="Times New Roman"/>
          <w:b w:val="0"/>
          <w:i/>
          <w:spacing w:val="24"/>
        </w:rPr>
        <w:t>索取</w:t>
      </w:r>
      <w:r w:rsidR="004D650B">
        <w:rPr>
          <w:rFonts w:eastAsiaTheme="majorEastAsia" w:cs="Times New Roman" w:hint="eastAsia"/>
          <w:b w:val="0"/>
          <w:i/>
          <w:spacing w:val="24"/>
        </w:rPr>
        <w:t>有關</w:t>
      </w:r>
      <w:r w:rsidR="00BD744B" w:rsidRPr="003203C1">
        <w:rPr>
          <w:rFonts w:eastAsiaTheme="majorEastAsia" w:cs="Times New Roman"/>
          <w:b w:val="0"/>
          <w:i/>
          <w:spacing w:val="24"/>
        </w:rPr>
        <w:t>資料</w:t>
      </w:r>
      <w:r w:rsidR="00BD744B">
        <w:rPr>
          <w:rFonts w:eastAsiaTheme="majorEastAsia" w:cs="Times New Roman" w:hint="eastAsia"/>
          <w:b w:val="0"/>
          <w:i/>
          <w:spacing w:val="24"/>
        </w:rPr>
        <w:t>，</w:t>
      </w:r>
      <w:r w:rsidR="00254931" w:rsidRPr="003203C1">
        <w:rPr>
          <w:rFonts w:eastAsiaTheme="majorEastAsia" w:cs="Times New Roman"/>
          <w:b w:val="0"/>
          <w:i/>
          <w:spacing w:val="24"/>
        </w:rPr>
        <w:t>以</w:t>
      </w:r>
      <w:r w:rsidR="00BD744B">
        <w:rPr>
          <w:rFonts w:eastAsiaTheme="majorEastAsia" w:cs="Times New Roman" w:hint="eastAsia"/>
          <w:b w:val="0"/>
          <w:i/>
          <w:spacing w:val="24"/>
        </w:rPr>
        <w:t>便</w:t>
      </w:r>
      <w:r w:rsidRPr="003203C1">
        <w:rPr>
          <w:rFonts w:eastAsiaTheme="majorEastAsia" w:cs="Times New Roman"/>
          <w:b w:val="0"/>
          <w:i/>
          <w:spacing w:val="24"/>
        </w:rPr>
        <w:t>作出《條例》第</w:t>
      </w:r>
      <w:r w:rsidRPr="003203C1">
        <w:rPr>
          <w:rFonts w:eastAsiaTheme="majorEastAsia" w:cs="Times New Roman"/>
          <w:b w:val="0"/>
          <w:i/>
          <w:spacing w:val="24"/>
        </w:rPr>
        <w:t>9</w:t>
      </w:r>
      <w:r w:rsidRPr="003203C1">
        <w:rPr>
          <w:rFonts w:eastAsiaTheme="majorEastAsia" w:cs="Times New Roman"/>
          <w:b w:val="0"/>
          <w:i/>
          <w:spacing w:val="24"/>
        </w:rPr>
        <w:t>及</w:t>
      </w:r>
      <w:r w:rsidR="003203C1">
        <w:rPr>
          <w:rFonts w:asciiTheme="majorEastAsia" w:eastAsiaTheme="majorEastAsia" w:hAnsiTheme="majorEastAsia" w:cs="Times New Roman" w:hint="eastAsia"/>
          <w:b w:val="0"/>
          <w:i/>
          <w:spacing w:val="24"/>
        </w:rPr>
        <w:t>／</w:t>
      </w:r>
      <w:r w:rsidRPr="003203C1">
        <w:rPr>
          <w:rFonts w:eastAsiaTheme="majorEastAsia" w:cs="Times New Roman"/>
          <w:b w:val="0"/>
          <w:i/>
          <w:spacing w:val="24"/>
        </w:rPr>
        <w:t>或</w:t>
      </w:r>
      <w:r w:rsidRPr="003203C1">
        <w:rPr>
          <w:rFonts w:eastAsiaTheme="majorEastAsia" w:cs="Times New Roman"/>
          <w:b w:val="0"/>
          <w:i/>
          <w:spacing w:val="24"/>
        </w:rPr>
        <w:t>24</w:t>
      </w:r>
      <w:r w:rsidRPr="003203C1">
        <w:rPr>
          <w:rFonts w:eastAsiaTheme="majorEastAsia" w:cs="Times New Roman"/>
          <w:b w:val="0"/>
          <w:i/>
          <w:spacing w:val="24"/>
        </w:rPr>
        <w:t>條</w:t>
      </w:r>
      <w:r w:rsidR="00480857">
        <w:rPr>
          <w:rFonts w:eastAsiaTheme="majorEastAsia" w:cs="Times New Roman" w:hint="eastAsia"/>
          <w:b w:val="0"/>
          <w:i/>
          <w:spacing w:val="24"/>
        </w:rPr>
        <w:t>下</w:t>
      </w:r>
      <w:r w:rsidRPr="003203C1">
        <w:rPr>
          <w:rFonts w:eastAsiaTheme="majorEastAsia" w:cs="Times New Roman"/>
          <w:b w:val="0"/>
          <w:i/>
          <w:spacing w:val="24"/>
        </w:rPr>
        <w:t>的相關決定。此事可在進行初步諮詢</w:t>
      </w:r>
      <w:r w:rsidR="0011350A" w:rsidRPr="003203C1">
        <w:rPr>
          <w:rFonts w:eastAsiaTheme="majorEastAsia" w:cs="Times New Roman"/>
          <w:b w:val="0"/>
          <w:i/>
          <w:spacing w:val="24"/>
        </w:rPr>
        <w:t>時</w:t>
      </w:r>
      <w:r w:rsidR="00462842" w:rsidRPr="003203C1">
        <w:rPr>
          <w:rFonts w:eastAsiaTheme="majorEastAsia" w:cs="Times New Roman"/>
          <w:b w:val="0"/>
          <w:i/>
          <w:spacing w:val="24"/>
        </w:rPr>
        <w:t>與競委會</w:t>
      </w:r>
      <w:r w:rsidR="0011350A" w:rsidRPr="003203C1">
        <w:rPr>
          <w:rFonts w:eastAsiaTheme="majorEastAsia" w:cs="Times New Roman"/>
          <w:b w:val="0"/>
          <w:i/>
          <w:spacing w:val="24"/>
        </w:rPr>
        <w:t>討論。</w:t>
      </w:r>
      <w:r w:rsidR="009379BF" w:rsidRPr="003203C1">
        <w:rPr>
          <w:rFonts w:eastAsiaTheme="majorEastAsia" w:cs="Times New Roman"/>
          <w:b w:val="0"/>
          <w:i/>
          <w:spacing w:val="24"/>
        </w:rPr>
        <w:t xml:space="preserve"> </w:t>
      </w:r>
    </w:p>
    <w:p w:rsidR="00906246" w:rsidRPr="003203C1" w:rsidRDefault="00410514" w:rsidP="003203C1">
      <w:pPr>
        <w:pStyle w:val="Heading2"/>
        <w:overflowPunct w:val="0"/>
        <w:spacing w:after="360" w:line="240" w:lineRule="auto"/>
        <w:jc w:val="both"/>
        <w:rPr>
          <w:rFonts w:eastAsiaTheme="majorEastAsia" w:cs="Times New Roman"/>
          <w:spacing w:val="24"/>
        </w:rPr>
      </w:pPr>
      <w:r w:rsidRPr="003203C1">
        <w:rPr>
          <w:rFonts w:eastAsiaTheme="majorEastAsia" w:cs="Times New Roman"/>
          <w:spacing w:val="24"/>
        </w:rPr>
        <w:t>相關市場</w:t>
      </w:r>
      <w:r w:rsidR="00040FE2" w:rsidRPr="003203C1">
        <w:rPr>
          <w:rStyle w:val="FootnoteReference"/>
          <w:rFonts w:eastAsiaTheme="majorEastAsia" w:cs="Times New Roman"/>
          <w:spacing w:val="24"/>
        </w:rPr>
        <w:footnoteReference w:id="2"/>
      </w:r>
    </w:p>
    <w:p w:rsidR="004B7DEC" w:rsidRPr="003203C1" w:rsidRDefault="00254931" w:rsidP="003203C1">
      <w:pPr>
        <w:pStyle w:val="ListParagraph"/>
        <w:numPr>
          <w:ilvl w:val="0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bookmarkStart w:id="1" w:name="_Ref434827233"/>
      <w:r w:rsidRPr="003203C1">
        <w:rPr>
          <w:rFonts w:ascii="Calibri" w:eastAsiaTheme="majorEastAsia" w:hAnsi="Calibri" w:cs="Times New Roman"/>
          <w:spacing w:val="24"/>
          <w:lang w:val="en-GB"/>
        </w:rPr>
        <w:t>界定</w:t>
      </w:r>
      <w:r w:rsidR="006D4143">
        <w:rPr>
          <w:rFonts w:ascii="Calibri" w:eastAsiaTheme="majorEastAsia" w:hAnsi="Calibri" w:cs="Times New Roman" w:hint="eastAsia"/>
          <w:spacing w:val="24"/>
          <w:lang w:val="en-GB"/>
        </w:rPr>
        <w:t>並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説明</w:t>
      </w:r>
      <w:r w:rsidR="0011350A" w:rsidRPr="003203C1">
        <w:rPr>
          <w:rFonts w:ascii="Calibri" w:eastAsiaTheme="majorEastAsia" w:hAnsi="Calibri" w:cs="Times New Roman"/>
          <w:spacing w:val="24"/>
          <w:lang w:val="en-GB"/>
        </w:rPr>
        <w:t>申請人認爲分析</w:t>
      </w:r>
      <w:r w:rsidR="005B527C" w:rsidRPr="003203C1">
        <w:rPr>
          <w:rFonts w:ascii="Calibri" w:eastAsiaTheme="majorEastAsia" w:hAnsi="Calibri" w:cs="Times New Roman"/>
          <w:spacing w:val="24"/>
          <w:lang w:val="en-GB"/>
        </w:rPr>
        <w:t>是次</w:t>
      </w:r>
      <w:r w:rsidR="0011350A" w:rsidRPr="003203C1">
        <w:rPr>
          <w:rFonts w:ascii="Calibri" w:eastAsiaTheme="majorEastAsia" w:hAnsi="Calibri" w:cs="Times New Roman"/>
          <w:spacing w:val="24"/>
          <w:lang w:val="en-GB"/>
        </w:rPr>
        <w:t>申請</w:t>
      </w:r>
      <w:r w:rsidR="00240C96">
        <w:rPr>
          <w:rFonts w:ascii="Calibri" w:eastAsiaTheme="majorEastAsia" w:hAnsi="Calibri" w:cs="Times New Roman" w:hint="eastAsia"/>
          <w:spacing w:val="24"/>
          <w:lang w:val="en-GB"/>
        </w:rPr>
        <w:t>時</w:t>
      </w:r>
      <w:r w:rsidR="00240C96">
        <w:rPr>
          <w:rFonts w:ascii="Calibri" w:eastAsiaTheme="majorEastAsia" w:hAnsi="Calibri" w:cs="Times New Roman" w:hint="eastAsia"/>
          <w:spacing w:val="24"/>
        </w:rPr>
        <w:t>應該</w:t>
      </w:r>
      <w:r w:rsidR="00240C96" w:rsidRPr="00240C96">
        <w:rPr>
          <w:rFonts w:ascii="Calibri" w:eastAsiaTheme="majorEastAsia" w:hAnsi="Calibri" w:cs="Times New Roman" w:hint="eastAsia"/>
          <w:spacing w:val="24"/>
        </w:rPr>
        <w:t>依據</w:t>
      </w:r>
      <w:r w:rsidR="0011350A" w:rsidRPr="003203C1">
        <w:rPr>
          <w:rFonts w:ascii="Calibri" w:eastAsiaTheme="majorEastAsia" w:hAnsi="Calibri" w:cs="Times New Roman"/>
          <w:spacing w:val="24"/>
          <w:lang w:val="en-GB"/>
        </w:rPr>
        <w:t>的相關產品及地域市場，</w:t>
      </w:r>
      <w:r w:rsidR="008459FA" w:rsidRPr="003203C1">
        <w:rPr>
          <w:rStyle w:val="FootnoteReference"/>
          <w:rFonts w:ascii="Calibri" w:eastAsiaTheme="majorEastAsia" w:hAnsi="Calibri" w:cs="Times New Roman"/>
          <w:spacing w:val="24"/>
          <w:lang w:val="en-GB" w:eastAsia="zh-CN"/>
        </w:rPr>
        <w:footnoteReference w:id="3"/>
      </w:r>
      <w:r w:rsidR="008459FA">
        <w:rPr>
          <w:rFonts w:ascii="Calibri" w:eastAsiaTheme="majorEastAsia" w:hAnsi="Calibri" w:cs="Times New Roman"/>
          <w:spacing w:val="24"/>
        </w:rPr>
        <w:t> </w:t>
      </w:r>
      <w:r w:rsidR="0011350A" w:rsidRPr="003203C1">
        <w:rPr>
          <w:rFonts w:ascii="Calibri" w:eastAsiaTheme="majorEastAsia" w:hAnsi="Calibri" w:cs="Times New Roman"/>
          <w:spacing w:val="24"/>
          <w:lang w:val="en-GB"/>
        </w:rPr>
        <w:t>以及</w:t>
      </w:r>
      <w:r w:rsidR="00A34632">
        <w:rPr>
          <w:rFonts w:ascii="Calibri" w:eastAsiaTheme="majorEastAsia" w:hAnsi="Calibri" w:cs="Times New Roman" w:hint="eastAsia"/>
          <w:spacing w:val="24"/>
          <w:lang w:val="en-GB"/>
        </w:rPr>
        <w:t>任何</w:t>
      </w:r>
      <w:r w:rsidR="001A22C9" w:rsidRPr="008B0A89">
        <w:rPr>
          <w:rFonts w:asciiTheme="majorEastAsia" w:eastAsiaTheme="majorEastAsia" w:hAnsiTheme="majorEastAsia" w:cs="Times New Roman" w:hint="eastAsia"/>
          <w:spacing w:val="24"/>
          <w:lang w:val="en-GB"/>
        </w:rPr>
        <w:t>能</w:t>
      </w:r>
      <w:r w:rsidR="00484AD0">
        <w:rPr>
          <w:rFonts w:ascii="Calibri" w:eastAsiaTheme="majorEastAsia" w:hAnsi="Calibri" w:cs="Times New Roman" w:hint="eastAsia"/>
          <w:spacing w:val="24"/>
          <w:lang w:val="en-GB"/>
        </w:rPr>
        <w:t>可信地</w:t>
      </w:r>
      <w:r w:rsidR="00A216F2" w:rsidRPr="003203C1">
        <w:rPr>
          <w:rFonts w:ascii="Calibri" w:eastAsiaTheme="majorEastAsia" w:hAnsi="Calibri" w:cs="Times New Roman"/>
          <w:spacing w:val="24"/>
          <w:lang w:val="en-GB"/>
        </w:rPr>
        <w:t>作</w:t>
      </w:r>
      <w:r w:rsidR="00484AD0">
        <w:rPr>
          <w:rFonts w:ascii="Calibri" w:eastAsiaTheme="majorEastAsia" w:hAnsi="Calibri" w:cs="Times New Roman" w:hint="eastAsia"/>
          <w:spacing w:val="24"/>
          <w:lang w:val="en-GB"/>
        </w:rPr>
        <w:t>為</w:t>
      </w:r>
      <w:r w:rsidR="00A216F2" w:rsidRPr="003203C1">
        <w:rPr>
          <w:rFonts w:ascii="Calibri" w:eastAsiaTheme="majorEastAsia" w:hAnsi="Calibri" w:cs="Times New Roman"/>
          <w:spacing w:val="24"/>
          <w:lang w:val="en-GB"/>
        </w:rPr>
        <w:t>替代的</w:t>
      </w:r>
      <w:r w:rsidR="0011350A" w:rsidRPr="003203C1">
        <w:rPr>
          <w:rFonts w:ascii="Calibri" w:eastAsiaTheme="majorEastAsia" w:hAnsi="Calibri" w:cs="Times New Roman"/>
          <w:spacing w:val="24"/>
          <w:lang w:val="en-GB"/>
        </w:rPr>
        <w:t>產品</w:t>
      </w:r>
      <w:r w:rsidR="00A34632" w:rsidRPr="003203C1">
        <w:rPr>
          <w:rFonts w:ascii="Calibri" w:eastAsiaTheme="majorEastAsia" w:hAnsi="Calibri" w:cs="Times New Roman"/>
          <w:spacing w:val="24"/>
          <w:lang w:val="en-GB"/>
        </w:rPr>
        <w:t>市場</w:t>
      </w:r>
      <w:r w:rsidR="00A34632">
        <w:rPr>
          <w:rFonts w:ascii="Calibri" w:eastAsiaTheme="majorEastAsia" w:hAnsi="Calibri" w:cs="Times New Roman" w:hint="eastAsia"/>
          <w:spacing w:val="24"/>
          <w:lang w:val="en-GB"/>
        </w:rPr>
        <w:t>和</w:t>
      </w:r>
      <w:r w:rsidR="0011350A" w:rsidRPr="003203C1">
        <w:rPr>
          <w:rFonts w:ascii="Calibri" w:eastAsiaTheme="majorEastAsia" w:hAnsi="Calibri" w:cs="Times New Roman"/>
          <w:spacing w:val="24"/>
          <w:lang w:val="en-GB"/>
        </w:rPr>
        <w:t>地域市場</w:t>
      </w:r>
      <w:r w:rsidR="00A216F2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="0011350A" w:rsidRPr="003203C1">
        <w:rPr>
          <w:rFonts w:ascii="Calibri" w:eastAsiaTheme="majorEastAsia" w:hAnsi="Calibri" w:cs="Times New Roman"/>
          <w:spacing w:val="24"/>
          <w:lang w:val="en-GB"/>
        </w:rPr>
        <w:t>定義</w:t>
      </w:r>
      <w:r w:rsidR="00E15FD5">
        <w:rPr>
          <w:rFonts w:ascii="Calibri" w:eastAsiaTheme="majorEastAsia" w:hAnsi="Calibri" w:cs="Times New Roman" w:hint="eastAsia"/>
          <w:spacing w:val="24"/>
          <w:lang w:val="en-GB"/>
        </w:rPr>
        <w:t>，</w:t>
      </w:r>
      <w:r w:rsidR="00D34D74" w:rsidRPr="003203C1">
        <w:rPr>
          <w:rStyle w:val="FootnoteReference"/>
          <w:rFonts w:ascii="Calibri" w:eastAsiaTheme="majorEastAsia" w:hAnsi="Calibri" w:cs="Times New Roman"/>
          <w:spacing w:val="24"/>
          <w:lang w:val="en-GB"/>
        </w:rPr>
        <w:footnoteReference w:id="4"/>
      </w:r>
      <w:r w:rsidR="008459FA">
        <w:rPr>
          <w:rFonts w:ascii="Calibri" w:eastAsiaTheme="majorEastAsia" w:hAnsi="Calibri" w:cs="Times New Roman"/>
          <w:spacing w:val="24"/>
        </w:rPr>
        <w:t> </w:t>
      </w:r>
      <w:r w:rsidR="00275979">
        <w:rPr>
          <w:rFonts w:ascii="Calibri" w:eastAsiaTheme="majorEastAsia" w:hAnsi="Calibri" w:cs="Times New Roman" w:hint="eastAsia"/>
          <w:spacing w:val="24"/>
        </w:rPr>
        <w:t>這</w:t>
      </w:r>
      <w:r w:rsidR="00514CF7">
        <w:rPr>
          <w:rFonts w:ascii="Calibri" w:eastAsiaTheme="majorEastAsia" w:hAnsi="Calibri" w:cs="Times New Roman" w:hint="eastAsia"/>
          <w:spacing w:val="24"/>
        </w:rPr>
        <w:t>應</w:t>
      </w:r>
      <w:r w:rsidR="00D34D74" w:rsidRPr="003203C1">
        <w:rPr>
          <w:rFonts w:ascii="Calibri" w:eastAsiaTheme="majorEastAsia" w:hAnsi="Calibri" w:cs="Times New Roman"/>
          <w:spacing w:val="24"/>
          <w:lang w:val="en-GB"/>
        </w:rPr>
        <w:t>包括但不限於：</w:t>
      </w:r>
      <w:bookmarkStart w:id="2" w:name="_Ref427327153"/>
      <w:bookmarkEnd w:id="1"/>
    </w:p>
    <w:bookmarkEnd w:id="2"/>
    <w:p w:rsidR="000A2756" w:rsidRPr="003203C1" w:rsidRDefault="00407BF3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《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表格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AD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》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第二部</w:t>
      </w:r>
      <w:r w:rsidR="00D63A6F">
        <w:rPr>
          <w:rFonts w:ascii="Calibri" w:eastAsiaTheme="majorEastAsia" w:hAnsi="Calibri" w:cs="Times New Roman" w:hint="eastAsia"/>
          <w:spacing w:val="24"/>
          <w:lang w:val="en-GB"/>
        </w:rPr>
        <w:t>所</w:t>
      </w:r>
      <w:r w:rsidR="00AB5885">
        <w:rPr>
          <w:rFonts w:ascii="Calibri" w:eastAsiaTheme="majorEastAsia" w:hAnsi="Calibri" w:cs="Times New Roman" w:hint="eastAsia"/>
          <w:spacing w:val="24"/>
          <w:lang w:val="en-GB"/>
        </w:rPr>
        <w:t>指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="006610A6">
        <w:rPr>
          <w:rFonts w:ascii="Calibri" w:eastAsiaTheme="majorEastAsia" w:hAnsi="Calibri" w:cs="Times New Roman" w:hint="eastAsia"/>
          <w:spacing w:val="24"/>
          <w:lang w:val="en-GB"/>
        </w:rPr>
        <w:t>相關各方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各</w:t>
      </w:r>
      <w:r w:rsidR="007B6656" w:rsidRPr="003203C1">
        <w:rPr>
          <w:rFonts w:ascii="Calibri" w:eastAsiaTheme="majorEastAsia" w:hAnsi="Calibri" w:cs="Times New Roman"/>
          <w:spacing w:val="24"/>
          <w:lang w:val="en-GB"/>
        </w:rPr>
        <w:t>自</w:t>
      </w:r>
      <w:r w:rsidR="00F9635E">
        <w:rPr>
          <w:rFonts w:ascii="Calibri" w:eastAsiaTheme="majorEastAsia" w:hAnsi="Calibri" w:cs="Times New Roman" w:hint="eastAsia"/>
          <w:spacing w:val="24"/>
          <w:lang w:val="en-GB"/>
        </w:rPr>
        <w:t>銷售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的相關產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lastRenderedPageBreak/>
        <w:t>品</w:t>
      </w:r>
      <w:r w:rsidR="000A2756" w:rsidRPr="003203C1">
        <w:rPr>
          <w:rStyle w:val="FootnoteReference"/>
          <w:rFonts w:ascii="Calibri" w:eastAsiaTheme="majorEastAsia" w:hAnsi="Calibri" w:cs="Times New Roman"/>
          <w:spacing w:val="24"/>
          <w:lang w:val="en-GB"/>
        </w:rPr>
        <w:footnoteReference w:id="5"/>
      </w:r>
      <w:r w:rsidR="006610A6">
        <w:rPr>
          <w:rFonts w:ascii="Calibri" w:eastAsiaTheme="majorEastAsia" w:hAnsi="Calibri" w:cs="Times New Roman"/>
          <w:spacing w:val="24"/>
        </w:rPr>
        <w:t> 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="007B6656" w:rsidRPr="003203C1">
        <w:rPr>
          <w:rFonts w:ascii="Calibri" w:eastAsiaTheme="majorEastAsia" w:hAnsi="Calibri" w:cs="Times New Roman"/>
          <w:spacing w:val="24"/>
          <w:lang w:val="en-GB"/>
        </w:rPr>
        <w:t>清單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（包括</w:t>
      </w:r>
      <w:r w:rsidR="006610A6">
        <w:rPr>
          <w:rFonts w:ascii="Calibri" w:eastAsiaTheme="majorEastAsia" w:hAnsi="Calibri" w:cs="Times New Roman" w:hint="eastAsia"/>
          <w:spacing w:val="24"/>
          <w:lang w:val="en-GB"/>
        </w:rPr>
        <w:t>相關各方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所屬企業集團</w:t>
      </w:r>
      <w:r w:rsidR="00A216F2" w:rsidRPr="003203C1">
        <w:rPr>
          <w:rFonts w:ascii="Calibri" w:eastAsiaTheme="majorEastAsia" w:hAnsi="Calibri" w:cs="Times New Roman"/>
          <w:spacing w:val="24"/>
          <w:lang w:val="en-GB"/>
        </w:rPr>
        <w:t>中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各成員</w:t>
      </w:r>
      <w:r w:rsidR="00A216F2" w:rsidRPr="003203C1">
        <w:rPr>
          <w:rFonts w:ascii="Calibri" w:eastAsiaTheme="majorEastAsia" w:hAnsi="Calibri" w:cs="Times New Roman"/>
          <w:spacing w:val="24"/>
          <w:lang w:val="en-GB"/>
        </w:rPr>
        <w:t>公司</w:t>
      </w:r>
      <w:r w:rsidR="006610A6">
        <w:rPr>
          <w:rFonts w:ascii="Calibri" w:eastAsiaTheme="majorEastAsia" w:hAnsi="Calibri" w:cs="Times New Roman" w:hint="eastAsia"/>
          <w:spacing w:val="24"/>
          <w:lang w:val="en-GB"/>
        </w:rPr>
        <w:t>所銷售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的任何相關產品）</w:t>
      </w:r>
      <w:r w:rsidR="00A216F2" w:rsidRPr="003203C1">
        <w:rPr>
          <w:rFonts w:ascii="Calibri" w:eastAsiaTheme="majorEastAsia" w:hAnsi="Calibri" w:cs="Times New Roman"/>
          <w:spacing w:val="24"/>
          <w:lang w:val="en-GB"/>
        </w:rPr>
        <w:t>；</w:t>
      </w:r>
    </w:p>
    <w:p w:rsidR="00906246" w:rsidRPr="003203C1" w:rsidRDefault="0008280A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>
        <w:rPr>
          <w:rFonts w:ascii="Calibri" w:eastAsiaTheme="majorEastAsia" w:hAnsi="Calibri" w:cs="Times New Roman" w:hint="eastAsia"/>
          <w:spacing w:val="24"/>
        </w:rPr>
        <w:t>應該</w:t>
      </w:r>
      <w:r w:rsidRPr="00240C96">
        <w:rPr>
          <w:rFonts w:ascii="Calibri" w:eastAsiaTheme="majorEastAsia" w:hAnsi="Calibri" w:cs="Times New Roman" w:hint="eastAsia"/>
          <w:spacing w:val="24"/>
        </w:rPr>
        <w:t>依據</w:t>
      </w:r>
      <w:r>
        <w:rPr>
          <w:rFonts w:ascii="Calibri" w:eastAsiaTheme="majorEastAsia" w:hAnsi="Calibri" w:cs="Times New Roman" w:hint="eastAsia"/>
          <w:spacing w:val="24"/>
        </w:rPr>
        <w:t>上文</w:t>
      </w:r>
      <w:r w:rsidR="00F3047B" w:rsidRPr="003203C1">
        <w:rPr>
          <w:rFonts w:ascii="Calibri" w:eastAsiaTheme="majorEastAsia" w:hAnsi="Calibri" w:cs="Times New Roman"/>
          <w:spacing w:val="24"/>
          <w:lang w:val="en-GB"/>
        </w:rPr>
        <w:t>所</w:t>
      </w:r>
      <w:r>
        <w:rPr>
          <w:rFonts w:ascii="Calibri" w:eastAsiaTheme="majorEastAsia" w:hAnsi="Calibri" w:cs="Times New Roman" w:hint="eastAsia"/>
          <w:spacing w:val="24"/>
          <w:lang w:val="en-GB"/>
        </w:rPr>
        <w:t>辨定</w:t>
      </w:r>
      <w:r w:rsidR="00F3047B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="005E77E3" w:rsidRPr="003203C1">
        <w:rPr>
          <w:rFonts w:ascii="Calibri" w:eastAsiaTheme="majorEastAsia" w:hAnsi="Calibri" w:cs="Times New Roman"/>
          <w:spacing w:val="24"/>
          <w:lang w:val="en-GB"/>
        </w:rPr>
        <w:t>產品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市場</w:t>
      </w:r>
      <w:r w:rsidR="00F3047B" w:rsidRPr="003203C1">
        <w:rPr>
          <w:rFonts w:ascii="Calibri" w:eastAsiaTheme="majorEastAsia" w:hAnsi="Calibri" w:cs="Times New Roman"/>
          <w:spacing w:val="24"/>
          <w:lang w:val="en-GB"/>
        </w:rPr>
        <w:t>及</w:t>
      </w:r>
      <w:r w:rsidR="005E77E3" w:rsidRPr="003203C1">
        <w:rPr>
          <w:rFonts w:ascii="Calibri" w:eastAsiaTheme="majorEastAsia" w:hAnsi="Calibri" w:cs="Times New Roman"/>
          <w:spacing w:val="24"/>
          <w:lang w:val="en-GB"/>
        </w:rPr>
        <w:t>地域市場</w:t>
      </w:r>
      <w:r w:rsidR="002A6E43" w:rsidRPr="003203C1">
        <w:rPr>
          <w:rFonts w:ascii="Calibri" w:eastAsiaTheme="majorEastAsia" w:hAnsi="Calibri" w:cs="Times New Roman"/>
          <w:spacing w:val="24"/>
          <w:lang w:val="en-GB"/>
        </w:rPr>
        <w:t>分析是次申請</w:t>
      </w:r>
      <w:r>
        <w:rPr>
          <w:rFonts w:ascii="Calibri" w:eastAsiaTheme="majorEastAsia" w:hAnsi="Calibri" w:cs="Times New Roman" w:hint="eastAsia"/>
          <w:spacing w:val="24"/>
          <w:lang w:val="en-GB"/>
        </w:rPr>
        <w:t>的理由</w:t>
      </w:r>
      <w:r w:rsidR="00F3047B" w:rsidRPr="003203C1">
        <w:rPr>
          <w:rFonts w:ascii="Calibri" w:eastAsiaTheme="majorEastAsia" w:hAnsi="Calibri" w:cs="Times New Roman"/>
          <w:spacing w:val="24"/>
          <w:lang w:val="en-GB"/>
        </w:rPr>
        <w:t>。</w:t>
      </w:r>
      <w:r w:rsidR="00906246" w:rsidRPr="003203C1">
        <w:rPr>
          <w:rStyle w:val="FootnoteReference"/>
          <w:rFonts w:ascii="Calibri" w:eastAsiaTheme="majorEastAsia" w:hAnsi="Calibri" w:cs="Times New Roman"/>
          <w:spacing w:val="24"/>
          <w:lang w:val="en-GB"/>
        </w:rPr>
        <w:footnoteReference w:id="6"/>
      </w:r>
    </w:p>
    <w:p w:rsidR="00906246" w:rsidRPr="003203C1" w:rsidRDefault="00DF6485" w:rsidP="003203C1">
      <w:pPr>
        <w:pStyle w:val="Heading2"/>
        <w:overflowPunct w:val="0"/>
        <w:spacing w:after="360" w:line="240" w:lineRule="auto"/>
        <w:jc w:val="both"/>
        <w:rPr>
          <w:rFonts w:eastAsiaTheme="majorEastAsia" w:cs="Times New Roman"/>
          <w:spacing w:val="24"/>
        </w:rPr>
      </w:pPr>
      <w:r w:rsidRPr="003203C1">
        <w:rPr>
          <w:rFonts w:eastAsiaTheme="majorEastAsia" w:cs="Times New Roman"/>
          <w:spacing w:val="24"/>
          <w:lang w:eastAsia="zh-CN"/>
        </w:rPr>
        <w:t>相關市場的競爭</w:t>
      </w:r>
      <w:r w:rsidR="000572AE">
        <w:rPr>
          <w:rFonts w:eastAsiaTheme="majorEastAsia" w:cs="Times New Roman" w:hint="eastAsia"/>
          <w:spacing w:val="24"/>
        </w:rPr>
        <w:t>狀</w:t>
      </w:r>
      <w:r w:rsidRPr="003203C1">
        <w:rPr>
          <w:rFonts w:eastAsiaTheme="majorEastAsia" w:cs="Times New Roman"/>
          <w:spacing w:val="24"/>
          <w:lang w:eastAsia="zh-CN"/>
        </w:rPr>
        <w:t>況</w:t>
      </w:r>
    </w:p>
    <w:p w:rsidR="00906246" w:rsidRPr="003203C1" w:rsidRDefault="00430EBE" w:rsidP="003203C1">
      <w:pPr>
        <w:pStyle w:val="ListParagraph"/>
        <w:numPr>
          <w:ilvl w:val="0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就上文</w:t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第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begin"/>
      </w:r>
      <w:r w:rsidR="003203C1">
        <w:rPr>
          <w:rFonts w:ascii="Calibri" w:eastAsiaTheme="majorEastAsia" w:hAnsi="Calibri" w:cs="Times New Roman"/>
          <w:spacing w:val="24"/>
          <w:lang w:val="en-GB"/>
        </w:rPr>
        <w:instrText xml:space="preserve"> REF _Ref434827233 \r \h </w:instrText>
      </w:r>
      <w:r w:rsidR="003203C1">
        <w:rPr>
          <w:rFonts w:ascii="Calibri" w:eastAsiaTheme="majorEastAsia" w:hAnsi="Calibri" w:cs="Times New Roman"/>
          <w:spacing w:val="24"/>
          <w:lang w:val="en-GB"/>
        </w:rPr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separate"/>
      </w:r>
      <w:r w:rsidR="00DD621D">
        <w:rPr>
          <w:rFonts w:ascii="Calibri" w:eastAsiaTheme="majorEastAsia" w:hAnsi="Calibri" w:cs="Times New Roman"/>
          <w:spacing w:val="24"/>
          <w:lang w:val="en-GB"/>
        </w:rPr>
        <w:t>A.1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end"/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段</w:t>
      </w:r>
      <w:r w:rsidR="00A216F2" w:rsidRPr="003203C1">
        <w:rPr>
          <w:rFonts w:ascii="Calibri" w:eastAsiaTheme="majorEastAsia" w:hAnsi="Calibri" w:cs="Times New Roman"/>
          <w:spacing w:val="24"/>
          <w:lang w:val="en-GB"/>
        </w:rPr>
        <w:t>所</w:t>
      </w:r>
      <w:r w:rsidR="00493ABC">
        <w:rPr>
          <w:rFonts w:ascii="Calibri" w:eastAsiaTheme="majorEastAsia" w:hAnsi="Calibri" w:cs="Times New Roman" w:hint="eastAsia"/>
          <w:spacing w:val="24"/>
          <w:lang w:val="en-GB"/>
        </w:rPr>
        <w:t>辨定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的相關市場（包括</w:t>
      </w:r>
      <w:r w:rsidR="001A22C9" w:rsidRPr="008B0A89">
        <w:rPr>
          <w:rFonts w:asciiTheme="majorEastAsia" w:eastAsiaTheme="majorEastAsia" w:hAnsiTheme="majorEastAsia" w:cs="Times New Roman" w:hint="eastAsia"/>
          <w:spacing w:val="24"/>
          <w:lang w:val="en-GB"/>
        </w:rPr>
        <w:t>能</w:t>
      </w:r>
      <w:r w:rsidR="00493ABC">
        <w:rPr>
          <w:rFonts w:ascii="Calibri" w:eastAsiaTheme="majorEastAsia" w:hAnsi="Calibri" w:cs="Times New Roman" w:hint="eastAsia"/>
          <w:spacing w:val="24"/>
          <w:lang w:val="en-GB"/>
        </w:rPr>
        <w:t>可信地</w:t>
      </w:r>
      <w:r w:rsidR="00493ABC" w:rsidRPr="003203C1">
        <w:rPr>
          <w:rFonts w:ascii="Calibri" w:eastAsiaTheme="majorEastAsia" w:hAnsi="Calibri" w:cs="Times New Roman"/>
          <w:spacing w:val="24"/>
          <w:lang w:val="en-GB"/>
        </w:rPr>
        <w:t>作</w:t>
      </w:r>
      <w:r w:rsidR="00493ABC">
        <w:rPr>
          <w:rFonts w:ascii="Calibri" w:eastAsiaTheme="majorEastAsia" w:hAnsi="Calibri" w:cs="Times New Roman" w:hint="eastAsia"/>
          <w:spacing w:val="24"/>
          <w:lang w:val="en-GB"/>
        </w:rPr>
        <w:t>為</w:t>
      </w:r>
      <w:r w:rsidR="00493ABC" w:rsidRPr="003203C1">
        <w:rPr>
          <w:rFonts w:ascii="Calibri" w:eastAsiaTheme="majorEastAsia" w:hAnsi="Calibri" w:cs="Times New Roman"/>
          <w:spacing w:val="24"/>
          <w:lang w:val="en-GB"/>
        </w:rPr>
        <w:t>替代</w:t>
      </w:r>
      <w:r w:rsidR="00A216F2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市場），</w:t>
      </w:r>
      <w:r w:rsidR="003C7AB7">
        <w:rPr>
          <w:rFonts w:ascii="Calibri" w:eastAsiaTheme="majorEastAsia" w:hAnsi="Calibri" w:cs="Times New Roman" w:hint="eastAsia"/>
          <w:spacing w:val="24"/>
          <w:lang w:val="en-GB"/>
        </w:rPr>
        <w:t>描述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有</w:t>
      </w:r>
      <w:r w:rsidR="005B527C" w:rsidRPr="003203C1">
        <w:rPr>
          <w:rFonts w:ascii="Calibri" w:eastAsiaTheme="majorEastAsia" w:hAnsi="Calibri" w:cs="Times New Roman"/>
          <w:spacing w:val="24"/>
          <w:lang w:val="en-GB"/>
        </w:rPr>
        <w:t>關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協議</w:t>
      </w:r>
      <w:r w:rsidR="00402CFD">
        <w:rPr>
          <w:rFonts w:ascii="Calibri" w:eastAsiaTheme="majorEastAsia" w:hAnsi="Calibri" w:cs="Times New Roman" w:hint="eastAsia"/>
          <w:spacing w:val="24"/>
          <w:lang w:val="en-GB"/>
        </w:rPr>
        <w:t>中</w:t>
      </w:r>
      <w:r w:rsidR="00B1799B" w:rsidRPr="003203C1">
        <w:rPr>
          <w:rFonts w:ascii="Calibri" w:eastAsiaTheme="majorEastAsia" w:hAnsi="Calibri" w:cs="Times New Roman"/>
          <w:spacing w:val="24"/>
          <w:lang w:val="en-GB"/>
        </w:rPr>
        <w:t>各</w:t>
      </w:r>
      <w:r w:rsidR="006B4A77" w:rsidRPr="003203C1">
        <w:rPr>
          <w:rFonts w:ascii="Calibri" w:eastAsiaTheme="majorEastAsia" w:hAnsi="Calibri" w:cs="Times New Roman"/>
          <w:spacing w:val="24"/>
          <w:lang w:val="en-GB"/>
        </w:rPr>
        <w:t>訂約</w:t>
      </w:r>
      <w:r w:rsidR="00B1799B" w:rsidRPr="003203C1">
        <w:rPr>
          <w:rFonts w:ascii="Calibri" w:eastAsiaTheme="majorEastAsia" w:hAnsi="Calibri" w:cs="Times New Roman"/>
          <w:spacing w:val="24"/>
          <w:lang w:val="en-GB"/>
        </w:rPr>
        <w:t>方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與他們</w:t>
      </w:r>
      <w:r w:rsidR="00447198" w:rsidRPr="008F5630">
        <w:rPr>
          <w:rFonts w:ascii="Calibri" w:eastAsiaTheme="majorEastAsia" w:hAnsi="Calibri" w:cs="Times New Roman" w:hint="eastAsia"/>
          <w:spacing w:val="24"/>
          <w:lang w:val="en-GB"/>
        </w:rPr>
        <w:t>每</w:t>
      </w:r>
      <w:r w:rsidR="00447198">
        <w:rPr>
          <w:rFonts w:ascii="Calibri" w:eastAsiaTheme="majorEastAsia" w:hAnsi="Calibri" w:cs="Times New Roman" w:hint="eastAsia"/>
          <w:spacing w:val="24"/>
          <w:lang w:val="en-GB"/>
        </w:rPr>
        <w:t>個</w:t>
      </w:r>
      <w:r w:rsidR="00447198" w:rsidRPr="003203C1">
        <w:rPr>
          <w:rFonts w:ascii="Calibri" w:eastAsiaTheme="majorEastAsia" w:hAnsi="Calibri" w:cs="Times New Roman"/>
          <w:spacing w:val="24"/>
          <w:lang w:val="en-GB"/>
        </w:rPr>
        <w:t>市場</w:t>
      </w:r>
      <w:r w:rsidR="00746E6D">
        <w:rPr>
          <w:rFonts w:ascii="Calibri" w:eastAsiaTheme="majorEastAsia" w:hAnsi="Calibri" w:cs="Times New Roman" w:hint="eastAsia"/>
          <w:spacing w:val="24"/>
          <w:lang w:val="en-GB"/>
        </w:rPr>
        <w:t>中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主要</w:t>
      </w:r>
      <w:r w:rsidR="00D23A4B">
        <w:rPr>
          <w:rFonts w:ascii="Calibri" w:eastAsiaTheme="majorEastAsia" w:hAnsi="Calibri" w:cs="Times New Roman"/>
          <w:spacing w:val="24"/>
          <w:lang w:val="en-GB"/>
        </w:rPr>
        <w:t>競爭對手</w:t>
      </w:r>
      <w:r w:rsidR="00B1799B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競爭</w:t>
      </w:r>
      <w:r w:rsidR="00E15FD5">
        <w:rPr>
          <w:rFonts w:ascii="Calibri" w:eastAsiaTheme="majorEastAsia" w:hAnsi="Calibri" w:cs="Times New Roman" w:hint="eastAsia"/>
          <w:spacing w:val="24"/>
          <w:lang w:val="en-GB"/>
        </w:rPr>
        <w:t>地位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，</w:t>
      </w:r>
      <w:r w:rsidR="00E15FD5">
        <w:rPr>
          <w:rFonts w:ascii="Calibri" w:eastAsiaTheme="majorEastAsia" w:hAnsi="Calibri" w:cs="Times New Roman" w:hint="eastAsia"/>
          <w:spacing w:val="24"/>
        </w:rPr>
        <w:t>這</w:t>
      </w:r>
      <w:r w:rsidR="00514CF7">
        <w:rPr>
          <w:rFonts w:ascii="Calibri" w:eastAsiaTheme="majorEastAsia" w:hAnsi="Calibri" w:cs="Times New Roman" w:hint="eastAsia"/>
          <w:spacing w:val="24"/>
        </w:rPr>
        <w:t>應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包括但不限於：</w:t>
      </w:r>
    </w:p>
    <w:p w:rsidR="00102ED2" w:rsidRPr="003203C1" w:rsidRDefault="00BD618D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>
        <w:rPr>
          <w:rFonts w:ascii="Calibri" w:eastAsiaTheme="majorEastAsia" w:hAnsi="Calibri" w:cs="Times New Roman" w:hint="eastAsia"/>
          <w:spacing w:val="24"/>
          <w:lang w:val="en-GB"/>
        </w:rPr>
        <w:t>上文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所</w:t>
      </w:r>
      <w:r>
        <w:rPr>
          <w:rFonts w:ascii="Calibri" w:eastAsiaTheme="majorEastAsia" w:hAnsi="Calibri" w:cs="Times New Roman" w:hint="eastAsia"/>
          <w:spacing w:val="24"/>
          <w:lang w:val="en-GB"/>
        </w:rPr>
        <w:t>辨定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的產品市場</w:t>
      </w:r>
      <w:r w:rsidR="00F85943" w:rsidRPr="003203C1">
        <w:rPr>
          <w:rFonts w:ascii="Calibri" w:eastAsiaTheme="majorEastAsia" w:hAnsi="Calibri" w:cs="Times New Roman"/>
          <w:spacing w:val="24"/>
          <w:lang w:val="en-GB"/>
        </w:rPr>
        <w:t>佔</w:t>
      </w:r>
      <w:r w:rsidR="00407BF3" w:rsidRPr="003203C1">
        <w:rPr>
          <w:rFonts w:ascii="Calibri" w:eastAsiaTheme="majorEastAsia" w:hAnsi="Calibri" w:cs="Times New Roman"/>
          <w:spacing w:val="24"/>
          <w:lang w:val="en-GB"/>
        </w:rPr>
        <w:t>《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表格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AD</w:t>
      </w:r>
      <w:r w:rsidR="00407BF3" w:rsidRPr="003203C1">
        <w:rPr>
          <w:rFonts w:ascii="Calibri" w:eastAsiaTheme="majorEastAsia" w:hAnsi="Calibri" w:cs="Times New Roman"/>
          <w:spacing w:val="24"/>
          <w:lang w:val="en-GB"/>
        </w:rPr>
        <w:t>》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第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二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部</w:t>
      </w:r>
      <w:r w:rsidR="000C7A93" w:rsidRPr="003203C1">
        <w:rPr>
          <w:rFonts w:ascii="Calibri" w:eastAsiaTheme="majorEastAsia" w:hAnsi="Calibri" w:cs="Times New Roman"/>
          <w:spacing w:val="24"/>
          <w:lang w:val="en-GB"/>
        </w:rPr>
        <w:t>所</w:t>
      </w:r>
      <w:r w:rsidR="00A216F2" w:rsidRPr="003203C1">
        <w:rPr>
          <w:rFonts w:ascii="Calibri" w:eastAsiaTheme="majorEastAsia" w:hAnsi="Calibri" w:cs="Times New Roman"/>
          <w:spacing w:val="24"/>
          <w:lang w:val="en-GB"/>
        </w:rPr>
        <w:t>指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的相關各方</w:t>
      </w:r>
      <w:r w:rsidR="000C7A93" w:rsidRPr="003203C1">
        <w:rPr>
          <w:rFonts w:ascii="Calibri" w:eastAsiaTheme="majorEastAsia" w:hAnsi="Calibri" w:cs="Times New Roman"/>
          <w:spacing w:val="24"/>
          <w:lang w:val="en-GB"/>
        </w:rPr>
        <w:t>的營業額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的比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例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；</w:t>
      </w:r>
    </w:p>
    <w:p w:rsidR="00906246" w:rsidRPr="003203C1" w:rsidRDefault="00102ED2" w:rsidP="00173C03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bookmarkStart w:id="3" w:name="_Ref434827289"/>
      <w:r w:rsidRPr="003203C1">
        <w:rPr>
          <w:rFonts w:ascii="Calibri" w:eastAsiaTheme="majorEastAsia" w:hAnsi="Calibri" w:cs="Times New Roman"/>
          <w:spacing w:val="24"/>
          <w:lang w:val="en-GB"/>
        </w:rPr>
        <w:t>申請人對</w:t>
      </w:r>
      <w:r w:rsidR="0005785F">
        <w:rPr>
          <w:rFonts w:ascii="Calibri" w:eastAsiaTheme="majorEastAsia" w:hAnsi="Calibri" w:cs="Times New Roman" w:hint="eastAsia"/>
          <w:spacing w:val="24"/>
          <w:lang w:val="en-GB"/>
        </w:rPr>
        <w:t>以下資料</w:t>
      </w:r>
      <w:r w:rsidR="008E2BAB" w:rsidRPr="003203C1">
        <w:rPr>
          <w:rFonts w:ascii="Calibri" w:eastAsiaTheme="majorEastAsia" w:hAnsi="Calibri" w:cs="Times New Roman"/>
          <w:spacing w:val="24"/>
          <w:lang w:val="en-GB"/>
        </w:rPr>
        <w:t>於提出是次申請前</w:t>
      </w:r>
      <w:r w:rsidR="008E2BAB">
        <w:rPr>
          <w:rFonts w:ascii="Calibri" w:eastAsiaTheme="majorEastAsia" w:hAnsi="Calibri" w:cs="Times New Roman" w:hint="eastAsia"/>
          <w:spacing w:val="24"/>
          <w:lang w:val="en-GB"/>
        </w:rPr>
        <w:t>的</w:t>
      </w:r>
      <w:r w:rsidR="008E2BAB" w:rsidRPr="003203C1">
        <w:rPr>
          <w:rFonts w:ascii="Calibri" w:eastAsiaTheme="majorEastAsia" w:hAnsi="Calibri" w:cs="Times New Roman"/>
          <w:spacing w:val="24"/>
          <w:lang w:val="en-GB"/>
        </w:rPr>
        <w:t>三個年度</w:t>
      </w:r>
      <w:r w:rsidR="008E2BAB" w:rsidRPr="00173C03">
        <w:rPr>
          <w:rFonts w:ascii="Calibri" w:eastAsiaTheme="majorEastAsia" w:hAnsi="Calibri" w:cs="Times New Roman" w:hint="eastAsia"/>
          <w:spacing w:val="24"/>
          <w:lang w:val="en-GB"/>
        </w:rPr>
        <w:t>每</w:t>
      </w:r>
      <w:r w:rsidR="008E2BAB" w:rsidRPr="003203C1">
        <w:rPr>
          <w:rFonts w:ascii="Calibri" w:eastAsiaTheme="majorEastAsia" w:hAnsi="Calibri" w:cs="Times New Roman"/>
          <w:spacing w:val="24"/>
          <w:lang w:val="en-GB"/>
        </w:rPr>
        <w:t>年</w:t>
      </w:r>
      <w:r w:rsidR="0005785F" w:rsidRPr="003203C1">
        <w:rPr>
          <w:rFonts w:ascii="Calibri" w:eastAsiaTheme="majorEastAsia" w:hAnsi="Calibri" w:cs="Times New Roman"/>
          <w:spacing w:val="24"/>
          <w:lang w:val="en-GB"/>
        </w:rPr>
        <w:t>的最佳估算</w:t>
      </w:r>
      <w:r w:rsidR="0005785F">
        <w:rPr>
          <w:rFonts w:ascii="Calibri" w:eastAsiaTheme="majorEastAsia" w:hAnsi="Calibri" w:cs="Times New Roman" w:hint="eastAsia"/>
          <w:spacing w:val="24"/>
          <w:lang w:val="en-GB"/>
        </w:rPr>
        <w:t>：</w:t>
      </w:r>
      <w:r w:rsidR="0005785F">
        <w:rPr>
          <w:rFonts w:ascii="Calibri" w:eastAsiaTheme="majorEastAsia" w:hAnsi="Calibri" w:cs="Times New Roman" w:hint="eastAsia"/>
          <w:spacing w:val="24"/>
          <w:lang w:val="en-GB"/>
        </w:rPr>
        <w:t>(a)</w:t>
      </w:r>
      <w:r w:rsidR="0005785F">
        <w:rPr>
          <w:rFonts w:ascii="Calibri" w:eastAsiaTheme="majorEastAsia" w:hAnsi="Calibri" w:cs="Times New Roman"/>
          <w:spacing w:val="24"/>
        </w:rPr>
        <w:t> </w:t>
      </w:r>
      <w:r w:rsidR="0005187C" w:rsidRPr="003203C1">
        <w:rPr>
          <w:rFonts w:ascii="Calibri" w:eastAsiaTheme="majorEastAsia" w:hAnsi="Calibri" w:cs="Times New Roman"/>
          <w:spacing w:val="24"/>
          <w:lang w:val="en-GB"/>
        </w:rPr>
        <w:t>相關各方</w:t>
      </w:r>
      <w:r w:rsidR="00B97574">
        <w:rPr>
          <w:rFonts w:ascii="Calibri" w:eastAsiaTheme="majorEastAsia" w:hAnsi="Calibri" w:cs="Times New Roman" w:hint="eastAsia"/>
          <w:spacing w:val="24"/>
          <w:lang w:val="en-GB"/>
        </w:rPr>
        <w:t>在</w:t>
      </w:r>
      <w:r w:rsidR="00B97574" w:rsidRPr="003203C1">
        <w:rPr>
          <w:rFonts w:ascii="Calibri" w:eastAsiaTheme="majorEastAsia" w:hAnsi="Calibri" w:cs="Times New Roman"/>
          <w:spacing w:val="24"/>
          <w:lang w:val="en-GB"/>
        </w:rPr>
        <w:t>相關市場</w:t>
      </w:r>
      <w:r w:rsidR="00B97574">
        <w:rPr>
          <w:rFonts w:ascii="Calibri" w:eastAsiaTheme="majorEastAsia" w:hAnsi="Calibri" w:cs="Times New Roman" w:hint="eastAsia"/>
          <w:spacing w:val="24"/>
          <w:lang w:val="en-GB"/>
        </w:rPr>
        <w:t>中各佔</w:t>
      </w:r>
      <w:r w:rsidR="00B97574" w:rsidRPr="003203C1">
        <w:rPr>
          <w:rFonts w:ascii="Calibri" w:eastAsiaTheme="majorEastAsia" w:hAnsi="Calibri" w:cs="Times New Roman"/>
          <w:spacing w:val="24"/>
          <w:lang w:val="en-GB"/>
        </w:rPr>
        <w:t>的市場佔有率</w:t>
      </w:r>
      <w:r w:rsidR="00F9667A" w:rsidRPr="003203C1">
        <w:rPr>
          <w:rFonts w:ascii="Calibri" w:eastAsiaTheme="majorEastAsia" w:hAnsi="Calibri" w:cs="Times New Roman"/>
          <w:spacing w:val="24"/>
          <w:lang w:val="en-GB"/>
        </w:rPr>
        <w:t>（以價值及數量計）</w:t>
      </w:r>
      <w:r w:rsidR="00B97574">
        <w:rPr>
          <w:rFonts w:ascii="Calibri" w:eastAsiaTheme="majorEastAsia" w:hAnsi="Calibri" w:cs="Times New Roman" w:hint="eastAsia"/>
          <w:spacing w:val="24"/>
          <w:lang w:val="en-GB"/>
        </w:rPr>
        <w:t>；</w:t>
      </w:r>
      <w:r w:rsidR="00B97574">
        <w:rPr>
          <w:rFonts w:ascii="Calibri" w:eastAsiaTheme="majorEastAsia" w:hAnsi="Calibri" w:cs="Times New Roman" w:hint="eastAsia"/>
          <w:spacing w:val="24"/>
          <w:lang w:val="en-GB"/>
        </w:rPr>
        <w:t>(b)</w:t>
      </w:r>
      <w:r w:rsidR="00B97574">
        <w:rPr>
          <w:rFonts w:ascii="Calibri" w:eastAsiaTheme="majorEastAsia" w:hAnsi="Calibri" w:cs="Times New Roman"/>
          <w:spacing w:val="24"/>
        </w:rPr>
        <w:t> </w:t>
      </w:r>
      <w:r w:rsidR="00B97574" w:rsidRPr="003203C1">
        <w:rPr>
          <w:rFonts w:ascii="Calibri" w:eastAsiaTheme="majorEastAsia" w:hAnsi="Calibri" w:cs="Times New Roman"/>
          <w:spacing w:val="24"/>
          <w:lang w:val="en-GB"/>
        </w:rPr>
        <w:t>相關各方</w:t>
      </w:r>
      <w:r w:rsidR="00173C03">
        <w:rPr>
          <w:rFonts w:ascii="Calibri" w:eastAsiaTheme="majorEastAsia" w:hAnsi="Calibri" w:cs="Times New Roman" w:hint="eastAsia"/>
          <w:spacing w:val="24"/>
          <w:lang w:val="en-GB"/>
        </w:rPr>
        <w:t>的</w:t>
      </w:r>
      <w:r w:rsidR="0005187C" w:rsidRPr="003203C1">
        <w:rPr>
          <w:rFonts w:ascii="Calibri" w:eastAsiaTheme="majorEastAsia" w:hAnsi="Calibri" w:cs="Times New Roman"/>
          <w:spacing w:val="24"/>
          <w:lang w:val="en-GB"/>
        </w:rPr>
        <w:t>主要</w:t>
      </w:r>
      <w:r w:rsidR="00D23A4B">
        <w:rPr>
          <w:rFonts w:ascii="Calibri" w:eastAsiaTheme="majorEastAsia" w:hAnsi="Calibri" w:cs="Times New Roman"/>
          <w:spacing w:val="24"/>
          <w:lang w:val="en-GB"/>
        </w:rPr>
        <w:t>競爭對手</w:t>
      </w:r>
      <w:r w:rsidR="008637A3">
        <w:rPr>
          <w:rFonts w:ascii="Calibri" w:eastAsiaTheme="majorEastAsia" w:hAnsi="Calibri" w:cs="Times New Roman" w:hint="eastAsia"/>
          <w:spacing w:val="24"/>
          <w:lang w:val="en-GB"/>
        </w:rPr>
        <w:t>在</w:t>
      </w:r>
      <w:r w:rsidR="008637A3" w:rsidRPr="003203C1">
        <w:rPr>
          <w:rFonts w:ascii="Calibri" w:eastAsiaTheme="majorEastAsia" w:hAnsi="Calibri" w:cs="Times New Roman"/>
          <w:spacing w:val="24"/>
          <w:lang w:val="en-GB"/>
        </w:rPr>
        <w:t>相關市場</w:t>
      </w:r>
      <w:r w:rsidR="008637A3">
        <w:rPr>
          <w:rFonts w:ascii="Calibri" w:eastAsiaTheme="majorEastAsia" w:hAnsi="Calibri" w:cs="Times New Roman" w:hint="eastAsia"/>
          <w:spacing w:val="24"/>
          <w:lang w:val="en-GB"/>
        </w:rPr>
        <w:t>中各佔</w:t>
      </w:r>
      <w:r w:rsidR="008637A3" w:rsidRPr="003203C1">
        <w:rPr>
          <w:rFonts w:ascii="Calibri" w:eastAsiaTheme="majorEastAsia" w:hAnsi="Calibri" w:cs="Times New Roman"/>
          <w:spacing w:val="24"/>
          <w:lang w:val="en-GB"/>
        </w:rPr>
        <w:t>的市場佔有率</w:t>
      </w:r>
      <w:r w:rsidR="00F9667A" w:rsidRPr="003203C1">
        <w:rPr>
          <w:rFonts w:ascii="Calibri" w:eastAsiaTheme="majorEastAsia" w:hAnsi="Calibri" w:cs="Times New Roman"/>
          <w:spacing w:val="24"/>
          <w:lang w:val="en-GB"/>
        </w:rPr>
        <w:t>（以價值及數量計）</w:t>
      </w:r>
      <w:r w:rsidR="008637A3">
        <w:rPr>
          <w:rFonts w:ascii="Calibri" w:eastAsiaTheme="majorEastAsia" w:hAnsi="Calibri" w:cs="Times New Roman" w:hint="eastAsia"/>
          <w:spacing w:val="24"/>
          <w:lang w:val="en-GB"/>
        </w:rPr>
        <w:t>；</w:t>
      </w:r>
      <w:r w:rsidR="008E2BAB">
        <w:rPr>
          <w:rFonts w:ascii="Calibri" w:eastAsiaTheme="majorEastAsia" w:hAnsi="Calibri" w:cs="Times New Roman" w:hint="eastAsia"/>
          <w:spacing w:val="24"/>
          <w:lang w:val="en-GB"/>
        </w:rPr>
        <w:t>及</w:t>
      </w:r>
      <w:r w:rsidR="008637A3">
        <w:rPr>
          <w:rFonts w:ascii="Calibri" w:eastAsiaTheme="majorEastAsia" w:hAnsi="Calibri" w:cs="Times New Roman" w:hint="eastAsia"/>
          <w:spacing w:val="24"/>
          <w:lang w:val="en-GB"/>
        </w:rPr>
        <w:t>(c)</w:t>
      </w:r>
      <w:r w:rsidR="008637A3">
        <w:rPr>
          <w:rFonts w:ascii="Calibri" w:eastAsiaTheme="majorEastAsia" w:hAnsi="Calibri" w:cs="Times New Roman"/>
          <w:spacing w:val="24"/>
        </w:rPr>
        <w:t> </w:t>
      </w:r>
      <w:r w:rsidR="00FE7887" w:rsidRPr="003203C1">
        <w:rPr>
          <w:rFonts w:ascii="Calibri" w:eastAsiaTheme="majorEastAsia" w:hAnsi="Calibri" w:cs="Times New Roman"/>
          <w:spacing w:val="24"/>
          <w:lang w:val="en-GB"/>
        </w:rPr>
        <w:t>相關市場</w:t>
      </w:r>
      <w:r w:rsidR="00FE7887">
        <w:rPr>
          <w:rFonts w:ascii="Calibri" w:eastAsiaTheme="majorEastAsia" w:hAnsi="Calibri" w:cs="Times New Roman" w:hint="eastAsia"/>
          <w:spacing w:val="24"/>
          <w:lang w:val="en-GB"/>
        </w:rPr>
        <w:t>內</w:t>
      </w:r>
      <w:r w:rsidR="0005187C" w:rsidRPr="003203C1">
        <w:rPr>
          <w:rFonts w:ascii="Calibri" w:eastAsiaTheme="majorEastAsia" w:hAnsi="Calibri" w:cs="Times New Roman"/>
          <w:spacing w:val="24"/>
          <w:lang w:val="en-GB"/>
        </w:rPr>
        <w:t>市場集中度</w:t>
      </w:r>
      <w:r w:rsidR="00372C66">
        <w:rPr>
          <w:rFonts w:ascii="Calibri" w:eastAsiaTheme="majorEastAsia" w:hAnsi="Calibri" w:cs="Times New Roman" w:hint="eastAsia"/>
          <w:spacing w:val="24"/>
          <w:lang w:val="en-GB"/>
        </w:rPr>
        <w:t>的</w:t>
      </w:r>
      <w:r w:rsidR="0005187C" w:rsidRPr="003203C1">
        <w:rPr>
          <w:rFonts w:ascii="Calibri" w:eastAsiaTheme="majorEastAsia" w:hAnsi="Calibri" w:cs="Times New Roman"/>
          <w:spacing w:val="24"/>
          <w:lang w:val="en-GB"/>
        </w:rPr>
        <w:t>水平；</w:t>
      </w:r>
      <w:bookmarkStart w:id="4" w:name="_Ref427325610"/>
      <w:r w:rsidR="00906246" w:rsidRPr="003203C1">
        <w:rPr>
          <w:rFonts w:ascii="Calibri" w:eastAsiaTheme="majorEastAsia" w:hAnsi="Calibri" w:cs="Times New Roman"/>
          <w:spacing w:val="24"/>
          <w:vertAlign w:val="superscript"/>
        </w:rPr>
        <w:footnoteReference w:id="7"/>
      </w:r>
      <w:bookmarkEnd w:id="3"/>
      <w:bookmarkEnd w:id="4"/>
      <w:r w:rsidR="00906246" w:rsidRPr="003203C1">
        <w:rPr>
          <w:rFonts w:ascii="Calibri" w:eastAsiaTheme="majorEastAsia" w:hAnsi="Calibri" w:cs="Times New Roman"/>
          <w:spacing w:val="24"/>
          <w:lang w:val="en-GB"/>
        </w:rPr>
        <w:t xml:space="preserve"> </w:t>
      </w:r>
    </w:p>
    <w:p w:rsidR="00906246" w:rsidRPr="003203C1" w:rsidRDefault="0005187C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上文</w:t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第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begin"/>
      </w:r>
      <w:r w:rsidR="003203C1">
        <w:rPr>
          <w:rFonts w:ascii="Calibri" w:eastAsiaTheme="majorEastAsia" w:hAnsi="Calibri" w:cs="Times New Roman"/>
          <w:spacing w:val="24"/>
          <w:lang w:val="en-GB"/>
        </w:rPr>
        <w:instrText xml:space="preserve"> </w:instrText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instrText>REF _Ref434827289 \r \h</w:instrText>
      </w:r>
      <w:r w:rsidR="003203C1">
        <w:rPr>
          <w:rFonts w:ascii="Calibri" w:eastAsiaTheme="majorEastAsia" w:hAnsi="Calibri" w:cs="Times New Roman"/>
          <w:spacing w:val="24"/>
          <w:lang w:val="en-GB"/>
        </w:rPr>
        <w:instrText xml:space="preserve"> </w:instrText>
      </w:r>
      <w:r w:rsidR="003203C1">
        <w:rPr>
          <w:rFonts w:ascii="Calibri" w:eastAsiaTheme="majorEastAsia" w:hAnsi="Calibri" w:cs="Times New Roman"/>
          <w:spacing w:val="24"/>
          <w:lang w:val="en-GB"/>
        </w:rPr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separate"/>
      </w:r>
      <w:r w:rsidR="00DD621D">
        <w:rPr>
          <w:rFonts w:ascii="Calibri" w:eastAsiaTheme="majorEastAsia" w:hAnsi="Calibri" w:cs="Times New Roman"/>
          <w:spacing w:val="24"/>
          <w:lang w:val="en-GB"/>
        </w:rPr>
        <w:t>A.2.2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end"/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段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所</w:t>
      </w:r>
      <w:r w:rsidR="00FE1418">
        <w:rPr>
          <w:rFonts w:ascii="Calibri" w:eastAsiaTheme="majorEastAsia" w:hAnsi="Calibri" w:cs="Times New Roman" w:hint="eastAsia"/>
          <w:spacing w:val="24"/>
          <w:lang w:val="en-GB"/>
        </w:rPr>
        <w:t>提及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的主要</w:t>
      </w:r>
      <w:r w:rsidR="00D23A4B">
        <w:rPr>
          <w:rFonts w:ascii="Calibri" w:eastAsiaTheme="majorEastAsia" w:hAnsi="Calibri" w:cs="Times New Roman"/>
          <w:spacing w:val="24"/>
          <w:lang w:val="en-GB"/>
        </w:rPr>
        <w:t>競爭對手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的聯絡資料，包括各</w:t>
      </w:r>
      <w:r w:rsidR="00D23A4B">
        <w:rPr>
          <w:rFonts w:ascii="Calibri" w:eastAsiaTheme="majorEastAsia" w:hAnsi="Calibri" w:cs="Times New Roman"/>
          <w:spacing w:val="24"/>
          <w:lang w:val="en-GB"/>
        </w:rPr>
        <w:t>競爭對手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的姓名</w:t>
      </w:r>
      <w:r w:rsidR="00FE1418" w:rsidRPr="00FE1418">
        <w:rPr>
          <w:rFonts w:asciiTheme="majorEastAsia" w:eastAsiaTheme="majorEastAsia" w:hAnsiTheme="majorEastAsia" w:cs="Times New Roman" w:hint="eastAsia"/>
          <w:spacing w:val="24"/>
        </w:rPr>
        <w:t>／</w:t>
      </w:r>
      <w:r w:rsidR="00291372" w:rsidRPr="003203C1">
        <w:rPr>
          <w:rFonts w:ascii="Calibri" w:eastAsiaTheme="majorEastAsia" w:hAnsi="Calibri" w:cs="Times New Roman"/>
          <w:spacing w:val="24"/>
          <w:lang w:val="en-GB"/>
        </w:rPr>
        <w:t>名稱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、地址、電話及傳真號碼、電郵地址，</w:t>
      </w:r>
      <w:r w:rsidR="00372C66">
        <w:rPr>
          <w:rFonts w:ascii="Calibri" w:eastAsiaTheme="majorEastAsia" w:hAnsi="Calibri" w:cs="Times New Roman" w:hint="eastAsia"/>
          <w:spacing w:val="24"/>
          <w:lang w:val="en-GB"/>
        </w:rPr>
        <w:t>以及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適</w:t>
      </w:r>
      <w:r w:rsidR="004D6074" w:rsidRPr="003203C1">
        <w:rPr>
          <w:rFonts w:ascii="Calibri" w:eastAsiaTheme="majorEastAsia" w:hAnsi="Calibri" w:cs="Times New Roman"/>
          <w:spacing w:val="24"/>
          <w:lang w:val="en-GB"/>
        </w:rPr>
        <w:t>合</w:t>
      </w:r>
      <w:r w:rsidR="004D6074">
        <w:rPr>
          <w:rFonts w:ascii="Calibri" w:eastAsiaTheme="majorEastAsia" w:hAnsi="Calibri" w:cs="Times New Roman" w:hint="eastAsia"/>
          <w:spacing w:val="24"/>
          <w:lang w:val="en-GB"/>
        </w:rPr>
        <w:t>充當</w:t>
      </w:r>
      <w:r w:rsidR="004D6074">
        <w:rPr>
          <w:rFonts w:ascii="Calibri" w:eastAsiaTheme="majorEastAsia" w:hAnsi="Calibri" w:cs="Times New Roman"/>
          <w:spacing w:val="24"/>
          <w:lang w:val="en-GB"/>
        </w:rPr>
        <w:t>競爭對手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聯絡人的</w:t>
      </w:r>
      <w:r w:rsidR="00291372" w:rsidRPr="003203C1">
        <w:rPr>
          <w:rFonts w:ascii="Calibri" w:eastAsiaTheme="majorEastAsia" w:hAnsi="Calibri" w:cs="Times New Roman"/>
          <w:spacing w:val="24"/>
          <w:lang w:val="en-GB"/>
        </w:rPr>
        <w:t>聯絡資料</w:t>
      </w:r>
      <w:r w:rsidR="004D6074" w:rsidRPr="003203C1">
        <w:rPr>
          <w:rFonts w:ascii="Calibri" w:eastAsiaTheme="majorEastAsia" w:hAnsi="Calibri" w:cs="Times New Roman"/>
          <w:spacing w:val="24"/>
          <w:lang w:val="en-GB"/>
        </w:rPr>
        <w:lastRenderedPageBreak/>
        <w:t>（如有）</w:t>
      </w:r>
      <w:r w:rsidR="00372C66">
        <w:rPr>
          <w:rFonts w:ascii="Calibri" w:eastAsiaTheme="majorEastAsia" w:hAnsi="Calibri" w:cs="Times New Roman" w:hint="eastAsia"/>
          <w:spacing w:val="24"/>
          <w:lang w:val="en-GB"/>
        </w:rPr>
        <w:t>和</w:t>
      </w:r>
      <w:r w:rsidR="00D23A4B">
        <w:rPr>
          <w:rFonts w:ascii="Calibri" w:eastAsiaTheme="majorEastAsia" w:hAnsi="Calibri" w:cs="Times New Roman"/>
          <w:spacing w:val="24"/>
          <w:lang w:val="en-GB"/>
        </w:rPr>
        <w:t>競爭對手</w:t>
      </w:r>
      <w:r w:rsidR="00291372" w:rsidRPr="003203C1">
        <w:rPr>
          <w:rFonts w:ascii="Calibri" w:eastAsiaTheme="majorEastAsia" w:hAnsi="Calibri" w:cs="Times New Roman"/>
          <w:spacing w:val="24"/>
          <w:lang w:val="en-GB"/>
        </w:rPr>
        <w:t>的網址（如有）；</w:t>
      </w:r>
    </w:p>
    <w:p w:rsidR="00291372" w:rsidRPr="003203C1" w:rsidRDefault="00D833AC" w:rsidP="008F5630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8F5630">
        <w:rPr>
          <w:rFonts w:ascii="Calibri" w:eastAsiaTheme="majorEastAsia" w:hAnsi="Calibri" w:cs="Times New Roman" w:hint="eastAsia"/>
          <w:spacing w:val="24"/>
          <w:lang w:val="en-GB"/>
        </w:rPr>
        <w:t>每</w:t>
      </w:r>
      <w:r>
        <w:rPr>
          <w:rFonts w:ascii="Calibri" w:eastAsiaTheme="majorEastAsia" w:hAnsi="Calibri" w:cs="Times New Roman" w:hint="eastAsia"/>
          <w:spacing w:val="24"/>
          <w:lang w:val="en-GB"/>
        </w:rPr>
        <w:t>名</w:t>
      </w:r>
      <w:r w:rsidRPr="008F5630">
        <w:rPr>
          <w:rFonts w:ascii="Calibri" w:eastAsiaTheme="majorEastAsia" w:hAnsi="Calibri" w:cs="Times New Roman"/>
          <w:spacing w:val="24"/>
          <w:lang w:val="en-GB"/>
        </w:rPr>
        <w:t>相關各方</w:t>
      </w:r>
      <w:r w:rsidR="000C7A93" w:rsidRPr="003203C1">
        <w:rPr>
          <w:rFonts w:ascii="Calibri" w:eastAsiaTheme="majorEastAsia" w:hAnsi="Calibri" w:cs="Times New Roman"/>
          <w:spacing w:val="24"/>
          <w:lang w:val="en-GB"/>
        </w:rPr>
        <w:t>在</w:t>
      </w:r>
      <w:r w:rsidR="008D74CD" w:rsidRPr="003203C1">
        <w:rPr>
          <w:rFonts w:ascii="Calibri" w:eastAsiaTheme="majorEastAsia" w:hAnsi="Calibri" w:cs="Times New Roman"/>
          <w:spacing w:val="24"/>
          <w:lang w:val="en-GB"/>
        </w:rPr>
        <w:t>提出</w:t>
      </w:r>
      <w:r w:rsidR="000C7A93" w:rsidRPr="003203C1">
        <w:rPr>
          <w:rFonts w:ascii="Calibri" w:eastAsiaTheme="majorEastAsia" w:hAnsi="Calibri" w:cs="Times New Roman"/>
          <w:spacing w:val="24"/>
          <w:lang w:val="en-GB"/>
        </w:rPr>
        <w:t>是次申請前一年，</w:t>
      </w:r>
      <w:r w:rsidR="008F5630">
        <w:rPr>
          <w:rFonts w:ascii="Calibri" w:eastAsiaTheme="majorEastAsia" w:hAnsi="Calibri" w:cs="Times New Roman" w:hint="eastAsia"/>
          <w:spacing w:val="24"/>
          <w:lang w:val="en-GB"/>
        </w:rPr>
        <w:t>向</w:t>
      </w:r>
      <w:r w:rsidR="008F5630" w:rsidRPr="008F5630">
        <w:rPr>
          <w:rFonts w:ascii="Calibri" w:eastAsiaTheme="majorEastAsia" w:hAnsi="Calibri" w:cs="Times New Roman"/>
          <w:spacing w:val="24"/>
          <w:lang w:val="en-GB"/>
        </w:rPr>
        <w:t>相關各方</w:t>
      </w:r>
      <w:r w:rsidR="008F5630">
        <w:rPr>
          <w:rFonts w:ascii="Calibri" w:eastAsiaTheme="majorEastAsia" w:hAnsi="Calibri" w:cs="Times New Roman" w:hint="eastAsia"/>
          <w:spacing w:val="24"/>
          <w:lang w:val="en-GB"/>
        </w:rPr>
        <w:t>購買</w:t>
      </w:r>
      <w:r w:rsidR="00291372" w:rsidRPr="003203C1">
        <w:rPr>
          <w:rFonts w:ascii="Calibri" w:eastAsiaTheme="majorEastAsia" w:hAnsi="Calibri" w:cs="Times New Roman"/>
          <w:spacing w:val="24"/>
          <w:lang w:val="en-GB"/>
        </w:rPr>
        <w:t>相關產品的五大客戶</w:t>
      </w:r>
      <w:r w:rsidR="000749C1" w:rsidRPr="003203C1">
        <w:rPr>
          <w:rStyle w:val="FootnoteReference"/>
          <w:rFonts w:ascii="Calibri" w:eastAsiaTheme="majorEastAsia" w:hAnsi="Calibri" w:cs="Times New Roman"/>
          <w:spacing w:val="24"/>
          <w:lang w:val="en-GB"/>
        </w:rPr>
        <w:footnoteReference w:id="8"/>
      </w:r>
      <w:r w:rsidR="00373DBA">
        <w:rPr>
          <w:rFonts w:ascii="Calibri" w:eastAsiaTheme="majorEastAsia" w:hAnsi="Calibri" w:cs="Times New Roman"/>
          <w:spacing w:val="24"/>
        </w:rPr>
        <w:t> </w:t>
      </w:r>
      <w:r w:rsidR="00291372" w:rsidRPr="003203C1">
        <w:rPr>
          <w:rFonts w:ascii="Calibri" w:eastAsiaTheme="majorEastAsia" w:hAnsi="Calibri" w:cs="Times New Roman"/>
          <w:spacing w:val="24"/>
          <w:lang w:val="en-GB"/>
        </w:rPr>
        <w:t>的身份及聯絡資料，包括每名客戶的姓名</w:t>
      </w:r>
      <w:r w:rsidR="00227E35" w:rsidRPr="00FE1418">
        <w:rPr>
          <w:rFonts w:asciiTheme="majorEastAsia" w:eastAsiaTheme="majorEastAsia" w:hAnsiTheme="majorEastAsia" w:cs="Times New Roman" w:hint="eastAsia"/>
          <w:spacing w:val="24"/>
        </w:rPr>
        <w:t>／</w:t>
      </w:r>
      <w:r w:rsidR="00291372" w:rsidRPr="003203C1">
        <w:rPr>
          <w:rFonts w:ascii="Calibri" w:eastAsiaTheme="majorEastAsia" w:hAnsi="Calibri" w:cs="Times New Roman"/>
          <w:spacing w:val="24"/>
          <w:lang w:val="en-GB"/>
        </w:rPr>
        <w:t>名稱、地址、電話</w:t>
      </w:r>
      <w:r w:rsidR="000749C1" w:rsidRPr="003203C1">
        <w:rPr>
          <w:rFonts w:ascii="Calibri" w:eastAsiaTheme="majorEastAsia" w:hAnsi="Calibri" w:cs="Times New Roman"/>
          <w:spacing w:val="24"/>
          <w:lang w:val="en-GB"/>
        </w:rPr>
        <w:t>及傳真號碼和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每名客戶</w:t>
      </w:r>
      <w:r w:rsidR="000749C1" w:rsidRPr="003203C1">
        <w:rPr>
          <w:rFonts w:ascii="Calibri" w:eastAsiaTheme="majorEastAsia" w:hAnsi="Calibri" w:cs="Times New Roman"/>
          <w:spacing w:val="24"/>
          <w:lang w:val="en-GB"/>
        </w:rPr>
        <w:t>聯絡人的電郵地址及客戶的網址（如有）；</w:t>
      </w:r>
    </w:p>
    <w:p w:rsidR="00906246" w:rsidRPr="003203C1" w:rsidRDefault="008D74CD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8F5630">
        <w:rPr>
          <w:rFonts w:ascii="Calibri" w:eastAsiaTheme="majorEastAsia" w:hAnsi="Calibri" w:cs="Times New Roman" w:hint="eastAsia"/>
          <w:spacing w:val="24"/>
          <w:lang w:val="en-GB"/>
        </w:rPr>
        <w:t>每</w:t>
      </w:r>
      <w:r>
        <w:rPr>
          <w:rFonts w:ascii="Calibri" w:eastAsiaTheme="majorEastAsia" w:hAnsi="Calibri" w:cs="Times New Roman" w:hint="eastAsia"/>
          <w:spacing w:val="24"/>
          <w:lang w:val="en-GB"/>
        </w:rPr>
        <w:t>名</w:t>
      </w:r>
      <w:r w:rsidRPr="008F5630">
        <w:rPr>
          <w:rFonts w:ascii="Calibri" w:eastAsiaTheme="majorEastAsia" w:hAnsi="Calibri" w:cs="Times New Roman"/>
          <w:spacing w:val="24"/>
          <w:lang w:val="en-GB"/>
        </w:rPr>
        <w:t>相關各方</w:t>
      </w:r>
      <w:r w:rsidR="000C7A93" w:rsidRPr="003203C1">
        <w:rPr>
          <w:rFonts w:ascii="Calibri" w:eastAsiaTheme="majorEastAsia" w:hAnsi="Calibri" w:cs="Times New Roman"/>
          <w:spacing w:val="24"/>
          <w:lang w:val="en-GB"/>
        </w:rPr>
        <w:t>在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提出</w:t>
      </w:r>
      <w:r w:rsidR="000C7A93" w:rsidRPr="003203C1">
        <w:rPr>
          <w:rFonts w:ascii="Calibri" w:eastAsiaTheme="majorEastAsia" w:hAnsi="Calibri" w:cs="Times New Roman"/>
          <w:spacing w:val="24"/>
          <w:lang w:val="en-GB"/>
        </w:rPr>
        <w:t>是次申請前一年，</w:t>
      </w:r>
      <w:r w:rsidR="007746CA" w:rsidRPr="003203C1">
        <w:rPr>
          <w:rFonts w:ascii="Calibri" w:eastAsiaTheme="majorEastAsia" w:hAnsi="Calibri" w:cs="Times New Roman"/>
          <w:spacing w:val="24"/>
          <w:lang w:val="en-GB"/>
        </w:rPr>
        <w:t>相關人士</w:t>
      </w:r>
      <w:r w:rsidR="00462842" w:rsidRPr="003203C1">
        <w:rPr>
          <w:rFonts w:ascii="Calibri" w:eastAsiaTheme="majorEastAsia" w:hAnsi="Calibri" w:cs="Times New Roman"/>
          <w:spacing w:val="24"/>
          <w:lang w:val="en-GB"/>
        </w:rPr>
        <w:t>各自</w:t>
      </w:r>
      <w:r w:rsidR="007746CA" w:rsidRPr="003203C1">
        <w:rPr>
          <w:rFonts w:ascii="Calibri" w:eastAsiaTheme="majorEastAsia" w:hAnsi="Calibri" w:cs="Times New Roman"/>
          <w:spacing w:val="24"/>
          <w:lang w:val="en-GB"/>
        </w:rPr>
        <w:t>的五大供應商</w:t>
      </w:r>
      <w:r w:rsidR="000C7A93" w:rsidRPr="003203C1">
        <w:rPr>
          <w:rFonts w:ascii="Calibri" w:eastAsiaTheme="majorEastAsia" w:hAnsi="Calibri" w:cs="Times New Roman"/>
          <w:spacing w:val="24"/>
          <w:lang w:val="en-GB"/>
        </w:rPr>
        <w:t>（</w:t>
      </w:r>
      <w:r w:rsidR="001142C1" w:rsidRPr="003203C1">
        <w:rPr>
          <w:rFonts w:ascii="Calibri" w:eastAsiaTheme="majorEastAsia" w:hAnsi="Calibri" w:cs="Times New Roman"/>
          <w:spacing w:val="24"/>
          <w:lang w:val="en-GB"/>
        </w:rPr>
        <w:t>即</w:t>
      </w:r>
      <w:r w:rsidR="000C7A93" w:rsidRPr="003203C1">
        <w:rPr>
          <w:rFonts w:ascii="Calibri" w:eastAsiaTheme="majorEastAsia" w:hAnsi="Calibri" w:cs="Times New Roman"/>
          <w:spacing w:val="24"/>
          <w:lang w:val="en-GB"/>
        </w:rPr>
        <w:t>生産相關產品所用原材料或其他投入</w:t>
      </w:r>
      <w:r w:rsidR="001142C1" w:rsidRPr="003203C1">
        <w:rPr>
          <w:rFonts w:ascii="Calibri" w:eastAsiaTheme="majorEastAsia" w:hAnsi="Calibri" w:cs="Times New Roman"/>
          <w:spacing w:val="24"/>
          <w:lang w:val="en-GB"/>
        </w:rPr>
        <w:t>的供應商</w:t>
      </w:r>
      <w:r w:rsidR="000C7A93" w:rsidRPr="003203C1">
        <w:rPr>
          <w:rFonts w:ascii="Calibri" w:eastAsiaTheme="majorEastAsia" w:hAnsi="Calibri" w:cs="Times New Roman"/>
          <w:spacing w:val="24"/>
          <w:lang w:val="en-GB"/>
        </w:rPr>
        <w:t>）</w:t>
      </w:r>
      <w:r w:rsidR="007746CA" w:rsidRPr="003203C1">
        <w:rPr>
          <w:rStyle w:val="FootnoteReference"/>
          <w:rFonts w:ascii="Calibri" w:eastAsiaTheme="majorEastAsia" w:hAnsi="Calibri" w:cs="Times New Roman"/>
          <w:spacing w:val="24"/>
          <w:lang w:val="en-GB"/>
        </w:rPr>
        <w:footnoteReference w:id="9"/>
      </w:r>
      <w:r w:rsidR="00373DBA">
        <w:rPr>
          <w:rFonts w:ascii="Calibri" w:eastAsiaTheme="majorEastAsia" w:hAnsi="Calibri" w:cs="Times New Roman"/>
          <w:spacing w:val="24"/>
        </w:rPr>
        <w:t> </w:t>
      </w:r>
      <w:r w:rsidR="007746CA" w:rsidRPr="003203C1">
        <w:rPr>
          <w:rFonts w:ascii="Calibri" w:eastAsiaTheme="majorEastAsia" w:hAnsi="Calibri" w:cs="Times New Roman"/>
          <w:spacing w:val="24"/>
          <w:lang w:val="en-GB"/>
        </w:rPr>
        <w:t>的身份及聯絡資料，包括每名供應商的姓名</w:t>
      </w:r>
      <w:r w:rsidR="004C1FA8" w:rsidRPr="00FE1418">
        <w:rPr>
          <w:rFonts w:asciiTheme="majorEastAsia" w:eastAsiaTheme="majorEastAsia" w:hAnsiTheme="majorEastAsia" w:cs="Times New Roman" w:hint="eastAsia"/>
          <w:spacing w:val="24"/>
        </w:rPr>
        <w:t>／</w:t>
      </w:r>
      <w:r w:rsidR="007746CA" w:rsidRPr="003203C1">
        <w:rPr>
          <w:rFonts w:ascii="Calibri" w:eastAsiaTheme="majorEastAsia" w:hAnsi="Calibri" w:cs="Times New Roman"/>
          <w:spacing w:val="24"/>
          <w:lang w:val="en-GB"/>
        </w:rPr>
        <w:t>名稱、地址、電話及傳真號碼和</w:t>
      </w:r>
      <w:r w:rsidR="004C1FA8" w:rsidRPr="003203C1">
        <w:rPr>
          <w:rFonts w:ascii="Calibri" w:eastAsiaTheme="majorEastAsia" w:hAnsi="Calibri" w:cs="Times New Roman"/>
          <w:spacing w:val="24"/>
          <w:lang w:val="en-GB"/>
        </w:rPr>
        <w:t>每</w:t>
      </w:r>
      <w:r w:rsidR="007746CA" w:rsidRPr="003203C1">
        <w:rPr>
          <w:rFonts w:ascii="Calibri" w:eastAsiaTheme="majorEastAsia" w:hAnsi="Calibri" w:cs="Times New Roman"/>
          <w:spacing w:val="24"/>
          <w:lang w:val="en-GB"/>
        </w:rPr>
        <w:t>名</w:t>
      </w:r>
      <w:r w:rsidR="004C1FA8" w:rsidRPr="003203C1">
        <w:rPr>
          <w:rFonts w:ascii="Calibri" w:eastAsiaTheme="majorEastAsia" w:hAnsi="Calibri" w:cs="Times New Roman"/>
          <w:spacing w:val="24"/>
          <w:lang w:val="en-GB"/>
        </w:rPr>
        <w:t>供應商</w:t>
      </w:r>
      <w:r w:rsidR="007746CA" w:rsidRPr="003203C1">
        <w:rPr>
          <w:rFonts w:ascii="Calibri" w:eastAsiaTheme="majorEastAsia" w:hAnsi="Calibri" w:cs="Times New Roman"/>
          <w:spacing w:val="24"/>
          <w:lang w:val="en-GB"/>
        </w:rPr>
        <w:t>聯絡人的電郵地址及供應商的網址（如有）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。</w:t>
      </w:r>
    </w:p>
    <w:p w:rsidR="00906246" w:rsidRPr="003203C1" w:rsidRDefault="00DD3F9B" w:rsidP="003203C1">
      <w:pPr>
        <w:pStyle w:val="ListParagraph"/>
        <w:numPr>
          <w:ilvl w:val="0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簡單解釋上文</w:t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第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begin"/>
      </w:r>
      <w:r w:rsidR="003203C1">
        <w:rPr>
          <w:rFonts w:ascii="Calibri" w:eastAsiaTheme="majorEastAsia" w:hAnsi="Calibri" w:cs="Times New Roman"/>
          <w:spacing w:val="24"/>
          <w:lang w:val="en-GB"/>
        </w:rPr>
        <w:instrText xml:space="preserve"> REF _Ref434827233 \r \h </w:instrText>
      </w:r>
      <w:r w:rsidR="003203C1">
        <w:rPr>
          <w:rFonts w:ascii="Calibri" w:eastAsiaTheme="majorEastAsia" w:hAnsi="Calibri" w:cs="Times New Roman"/>
          <w:spacing w:val="24"/>
          <w:lang w:val="en-GB"/>
        </w:rPr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separate"/>
      </w:r>
      <w:r w:rsidR="00DD621D">
        <w:rPr>
          <w:rFonts w:ascii="Calibri" w:eastAsiaTheme="majorEastAsia" w:hAnsi="Calibri" w:cs="Times New Roman"/>
          <w:spacing w:val="24"/>
          <w:lang w:val="en-GB"/>
        </w:rPr>
        <w:t>A.1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end"/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段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所</w:t>
      </w:r>
      <w:r w:rsidR="00435618">
        <w:rPr>
          <w:rFonts w:ascii="Calibri" w:eastAsiaTheme="majorEastAsia" w:hAnsi="Calibri" w:cs="Times New Roman" w:hint="eastAsia"/>
          <w:spacing w:val="24"/>
          <w:lang w:val="en-GB"/>
        </w:rPr>
        <w:t>辨定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="00A16256" w:rsidRPr="008F5630">
        <w:rPr>
          <w:rFonts w:ascii="Calibri" w:eastAsiaTheme="majorEastAsia" w:hAnsi="Calibri" w:cs="Times New Roman" w:hint="eastAsia"/>
          <w:spacing w:val="24"/>
          <w:lang w:val="en-GB"/>
        </w:rPr>
        <w:t>每</w:t>
      </w:r>
      <w:r w:rsidR="00A16256">
        <w:rPr>
          <w:rFonts w:ascii="Calibri" w:eastAsiaTheme="majorEastAsia" w:hAnsi="Calibri" w:cs="Times New Roman" w:hint="eastAsia"/>
          <w:spacing w:val="24"/>
          <w:lang w:val="en-GB"/>
        </w:rPr>
        <w:t>個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相關市場（包括</w:t>
      </w:r>
      <w:r w:rsidR="001A22C9" w:rsidRPr="008B0A89">
        <w:rPr>
          <w:rFonts w:asciiTheme="majorEastAsia" w:eastAsiaTheme="majorEastAsia" w:hAnsiTheme="majorEastAsia" w:cs="Times New Roman" w:hint="eastAsia"/>
          <w:spacing w:val="24"/>
          <w:lang w:val="en-GB"/>
        </w:rPr>
        <w:t>能</w:t>
      </w:r>
      <w:r w:rsidR="00334AFA">
        <w:rPr>
          <w:rFonts w:ascii="Calibri" w:eastAsiaTheme="majorEastAsia" w:hAnsi="Calibri" w:cs="Times New Roman" w:hint="eastAsia"/>
          <w:spacing w:val="24"/>
          <w:lang w:val="en-GB"/>
        </w:rPr>
        <w:t>可信地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作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替代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市場）</w:t>
      </w:r>
      <w:r w:rsidR="00A16256">
        <w:rPr>
          <w:rFonts w:ascii="Calibri" w:eastAsiaTheme="majorEastAsia" w:hAnsi="Calibri" w:cs="Times New Roman" w:hint="eastAsia"/>
          <w:spacing w:val="24"/>
          <w:lang w:val="en-GB"/>
        </w:rPr>
        <w:t>中市場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需求</w:t>
      </w:r>
      <w:r w:rsidR="00A16256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結構。舉例而言，</w:t>
      </w:r>
      <w:r w:rsidR="00A16256">
        <w:rPr>
          <w:rFonts w:ascii="Calibri" w:eastAsiaTheme="majorEastAsia" w:hAnsi="Calibri" w:cs="Times New Roman" w:hint="eastAsia"/>
          <w:spacing w:val="24"/>
          <w:lang w:val="en-GB"/>
        </w:rPr>
        <w:t>有關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内容應</w:t>
      </w:r>
      <w:r w:rsidR="00462842" w:rsidRPr="003203C1">
        <w:rPr>
          <w:rFonts w:ascii="Calibri" w:eastAsiaTheme="majorEastAsia" w:hAnsi="Calibri" w:cs="Times New Roman"/>
          <w:spacing w:val="24"/>
          <w:lang w:val="en-GB"/>
        </w:rPr>
        <w:t>包括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以下</w:t>
      </w:r>
      <w:r w:rsidR="008B55D8" w:rsidRPr="003203C1">
        <w:rPr>
          <w:rFonts w:ascii="Calibri" w:eastAsiaTheme="majorEastAsia" w:hAnsi="Calibri" w:cs="Times New Roman"/>
          <w:spacing w:val="24"/>
          <w:lang w:val="en-GB"/>
        </w:rPr>
        <w:t>説明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：</w:t>
      </w:r>
    </w:p>
    <w:p w:rsidR="00DD3F9B" w:rsidRPr="003203C1" w:rsidRDefault="00DD3F9B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客戶購買有</w:t>
      </w:r>
      <w:r w:rsidR="005B527C" w:rsidRPr="003203C1">
        <w:rPr>
          <w:rFonts w:ascii="Calibri" w:eastAsiaTheme="majorEastAsia" w:hAnsi="Calibri" w:cs="Times New Roman"/>
          <w:spacing w:val="24"/>
          <w:lang w:val="en-GB"/>
        </w:rPr>
        <w:t>關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產品的方式；</w:t>
      </w:r>
    </w:p>
    <w:p w:rsidR="00906246" w:rsidRPr="003203C1" w:rsidRDefault="00DD3F9B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客戶喜好（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即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價格、品牌忠誠度、產品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特色化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、售前及售後服務，以及</w:t>
      </w:r>
      <w:r w:rsidR="001142C1" w:rsidRPr="003203C1">
        <w:rPr>
          <w:rFonts w:ascii="Calibri" w:eastAsiaTheme="majorEastAsia" w:hAnsi="Calibri" w:cs="Times New Roman"/>
          <w:spacing w:val="24"/>
          <w:lang w:val="en-GB"/>
        </w:rPr>
        <w:t>提供</w:t>
      </w:r>
      <w:r w:rsidR="00AD57B5" w:rsidRPr="003203C1">
        <w:rPr>
          <w:rFonts w:ascii="Calibri" w:eastAsiaTheme="majorEastAsia" w:hAnsi="Calibri" w:cs="Times New Roman" w:hint="eastAsia"/>
          <w:spacing w:val="24"/>
          <w:lang w:val="en-GB"/>
        </w:rPr>
        <w:t>多元化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產品）的重要性</w:t>
      </w:r>
      <w:r w:rsidR="00163D85" w:rsidRPr="003203C1">
        <w:rPr>
          <w:rFonts w:ascii="Calibri" w:eastAsiaTheme="majorEastAsia" w:hAnsi="Calibri" w:cs="Times New Roman"/>
          <w:spacing w:val="24"/>
          <w:lang w:val="en-GB"/>
        </w:rPr>
        <w:t>；</w:t>
      </w:r>
      <w:r w:rsidR="00906246" w:rsidRPr="003203C1">
        <w:rPr>
          <w:rFonts w:ascii="Calibri" w:eastAsiaTheme="majorEastAsia" w:hAnsi="Calibri" w:cs="Times New Roman"/>
          <w:spacing w:val="24"/>
          <w:lang w:val="en-GB"/>
        </w:rPr>
        <w:t xml:space="preserve"> </w:t>
      </w:r>
    </w:p>
    <w:p w:rsidR="00906246" w:rsidRPr="003203C1" w:rsidRDefault="00163D85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市場内的客戶類</w:t>
      </w:r>
      <w:r w:rsidR="00462842" w:rsidRPr="003203C1">
        <w:rPr>
          <w:rFonts w:ascii="Calibri" w:eastAsiaTheme="majorEastAsia" w:hAnsi="Calibri" w:cs="Times New Roman"/>
          <w:spacing w:val="24"/>
          <w:lang w:val="en-GB" w:eastAsia="zh-CN"/>
        </w:rPr>
        <w:t>型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；</w:t>
      </w:r>
    </w:p>
    <w:p w:rsidR="00906246" w:rsidRPr="003203C1" w:rsidRDefault="00163D85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客戶願意及能</w:t>
      </w:r>
      <w:r w:rsidR="00E02475">
        <w:rPr>
          <w:rFonts w:ascii="Calibri" w:eastAsiaTheme="majorEastAsia" w:hAnsi="Calibri" w:cs="Times New Roman" w:hint="eastAsia"/>
          <w:spacing w:val="24"/>
          <w:lang w:val="en-GB"/>
        </w:rPr>
        <w:t>夠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轉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用不同供應商的程度。</w:t>
      </w:r>
    </w:p>
    <w:p w:rsidR="00906246" w:rsidRPr="003203C1" w:rsidRDefault="00163D85" w:rsidP="003203C1">
      <w:pPr>
        <w:pStyle w:val="ListParagraph"/>
        <w:numPr>
          <w:ilvl w:val="0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簡單解釋在上文</w:t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第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begin"/>
      </w:r>
      <w:r w:rsidR="003203C1">
        <w:rPr>
          <w:rFonts w:ascii="Calibri" w:eastAsiaTheme="majorEastAsia" w:hAnsi="Calibri" w:cs="Times New Roman"/>
          <w:spacing w:val="24"/>
          <w:lang w:val="en-GB"/>
        </w:rPr>
        <w:instrText xml:space="preserve"> REF _Ref434827233 \r \h </w:instrText>
      </w:r>
      <w:r w:rsidR="003203C1">
        <w:rPr>
          <w:rFonts w:ascii="Calibri" w:eastAsiaTheme="majorEastAsia" w:hAnsi="Calibri" w:cs="Times New Roman"/>
          <w:spacing w:val="24"/>
          <w:lang w:val="en-GB"/>
        </w:rPr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separate"/>
      </w:r>
      <w:r w:rsidR="00DD621D">
        <w:rPr>
          <w:rFonts w:ascii="Calibri" w:eastAsiaTheme="majorEastAsia" w:hAnsi="Calibri" w:cs="Times New Roman"/>
          <w:spacing w:val="24"/>
          <w:lang w:val="en-GB"/>
        </w:rPr>
        <w:t>A.1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end"/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段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所</w:t>
      </w:r>
      <w:r w:rsidR="00435618">
        <w:rPr>
          <w:rFonts w:ascii="Calibri" w:eastAsiaTheme="majorEastAsia" w:hAnsi="Calibri" w:cs="Times New Roman" w:hint="eastAsia"/>
          <w:spacing w:val="24"/>
          <w:lang w:val="en-GB"/>
        </w:rPr>
        <w:t>辨定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="00A16256" w:rsidRPr="008F5630">
        <w:rPr>
          <w:rFonts w:ascii="Calibri" w:eastAsiaTheme="majorEastAsia" w:hAnsi="Calibri" w:cs="Times New Roman" w:hint="eastAsia"/>
          <w:spacing w:val="24"/>
          <w:lang w:val="en-GB"/>
        </w:rPr>
        <w:t>每</w:t>
      </w:r>
      <w:r w:rsidR="00A16256">
        <w:rPr>
          <w:rFonts w:ascii="Calibri" w:eastAsiaTheme="majorEastAsia" w:hAnsi="Calibri" w:cs="Times New Roman" w:hint="eastAsia"/>
          <w:spacing w:val="24"/>
          <w:lang w:val="en-GB"/>
        </w:rPr>
        <w:t>個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相關市場（包括</w:t>
      </w:r>
      <w:r w:rsidR="001A22C9" w:rsidRPr="008B0A89">
        <w:rPr>
          <w:rFonts w:asciiTheme="majorEastAsia" w:eastAsiaTheme="majorEastAsia" w:hAnsiTheme="majorEastAsia" w:cs="Times New Roman" w:hint="eastAsia"/>
          <w:spacing w:val="24"/>
          <w:lang w:val="en-GB"/>
        </w:rPr>
        <w:t>能</w:t>
      </w:r>
      <w:r w:rsidR="00E401AE">
        <w:rPr>
          <w:rFonts w:ascii="Calibri" w:eastAsiaTheme="majorEastAsia" w:hAnsi="Calibri" w:cs="Times New Roman" w:hint="eastAsia"/>
          <w:spacing w:val="24"/>
          <w:lang w:val="en-GB"/>
        </w:rPr>
        <w:t>可信地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作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替代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市場）</w:t>
      </w:r>
      <w:r w:rsidR="00A16256">
        <w:rPr>
          <w:rFonts w:ascii="Calibri" w:eastAsiaTheme="majorEastAsia" w:hAnsi="Calibri" w:cs="Times New Roman" w:hint="eastAsia"/>
          <w:spacing w:val="24"/>
          <w:lang w:val="en-GB"/>
        </w:rPr>
        <w:t>中市場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供應</w:t>
      </w:r>
      <w:r w:rsidR="00A16256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結構。舉例而言，</w:t>
      </w:r>
      <w:r w:rsidR="00A16256">
        <w:rPr>
          <w:rFonts w:ascii="Calibri" w:eastAsiaTheme="majorEastAsia" w:hAnsi="Calibri" w:cs="Times New Roman" w:hint="eastAsia"/>
          <w:spacing w:val="24"/>
          <w:lang w:val="en-GB"/>
        </w:rPr>
        <w:t>有關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内容應包括以下説明：</w:t>
      </w:r>
      <w:r w:rsidR="00906246" w:rsidRPr="003203C1">
        <w:rPr>
          <w:rFonts w:ascii="Calibri" w:eastAsiaTheme="majorEastAsia" w:hAnsi="Calibri" w:cs="Times New Roman"/>
          <w:spacing w:val="24"/>
          <w:lang w:val="en-GB"/>
        </w:rPr>
        <w:t xml:space="preserve"> </w:t>
      </w:r>
    </w:p>
    <w:p w:rsidR="00906246" w:rsidRPr="003203C1" w:rsidRDefault="00163D85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有</w:t>
      </w:r>
      <w:r w:rsidR="005B527C" w:rsidRPr="003203C1">
        <w:rPr>
          <w:rFonts w:ascii="Calibri" w:eastAsiaTheme="majorEastAsia" w:hAnsi="Calibri" w:cs="Times New Roman"/>
          <w:spacing w:val="24"/>
          <w:lang w:val="en-GB"/>
        </w:rPr>
        <w:t>關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產品</w:t>
      </w:r>
      <w:r w:rsidR="00462842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生産、定價及</w:t>
      </w:r>
      <w:r w:rsidR="008B55D8">
        <w:rPr>
          <w:rFonts w:ascii="Calibri" w:eastAsiaTheme="majorEastAsia" w:hAnsi="Calibri" w:cs="Times New Roman" w:hint="eastAsia"/>
          <w:spacing w:val="24"/>
          <w:lang w:val="en-GB"/>
        </w:rPr>
        <w:t>銷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售方式；</w:t>
      </w:r>
      <w:r w:rsidR="00906246" w:rsidRPr="003203C1">
        <w:rPr>
          <w:rFonts w:ascii="Calibri" w:eastAsiaTheme="majorEastAsia" w:hAnsi="Calibri" w:cs="Times New Roman"/>
          <w:spacing w:val="24"/>
          <w:lang w:val="en-GB"/>
        </w:rPr>
        <w:t xml:space="preserve"> </w:t>
      </w:r>
    </w:p>
    <w:p w:rsidR="00906246" w:rsidRPr="003203C1" w:rsidRDefault="00163D85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lastRenderedPageBreak/>
        <w:t>市場</w:t>
      </w:r>
      <w:r w:rsidR="00E7463B" w:rsidRPr="003203C1">
        <w:rPr>
          <w:rFonts w:ascii="Calibri" w:eastAsiaTheme="majorEastAsia" w:hAnsi="Calibri" w:cs="Times New Roman"/>
          <w:spacing w:val="24"/>
          <w:lang w:val="en-GB"/>
        </w:rPr>
        <w:t>内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縱向結合的性質及程度；</w:t>
      </w:r>
      <w:r w:rsidR="00906246" w:rsidRPr="003203C1">
        <w:rPr>
          <w:rFonts w:ascii="Calibri" w:eastAsiaTheme="majorEastAsia" w:hAnsi="Calibri" w:cs="Times New Roman"/>
          <w:spacing w:val="24"/>
          <w:lang w:val="en-GB"/>
        </w:rPr>
        <w:t xml:space="preserve"> </w:t>
      </w:r>
    </w:p>
    <w:p w:rsidR="00906246" w:rsidRPr="003203C1" w:rsidRDefault="00163D85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市場</w:t>
      </w:r>
      <w:r w:rsidR="00A367C9">
        <w:rPr>
          <w:rFonts w:ascii="Calibri" w:eastAsiaTheme="majorEastAsia" w:hAnsi="Calibri" w:cs="Times New Roman" w:hint="eastAsia"/>
          <w:spacing w:val="24"/>
          <w:lang w:val="en-GB"/>
        </w:rPr>
        <w:t>上普遍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的分銷</w:t>
      </w:r>
      <w:r w:rsidR="00E7463B">
        <w:rPr>
          <w:rFonts w:ascii="Calibri" w:eastAsiaTheme="majorEastAsia" w:hAnsi="Calibri" w:cs="Times New Roman" w:hint="eastAsia"/>
          <w:spacing w:val="24"/>
          <w:lang w:val="en-GB"/>
        </w:rPr>
        <w:t>系統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；</w:t>
      </w:r>
      <w:r w:rsidR="00906246" w:rsidRPr="003203C1">
        <w:rPr>
          <w:rFonts w:ascii="Calibri" w:eastAsiaTheme="majorEastAsia" w:hAnsi="Calibri" w:cs="Times New Roman"/>
          <w:spacing w:val="24"/>
          <w:lang w:val="en-GB"/>
        </w:rPr>
        <w:t xml:space="preserve"> </w:t>
      </w:r>
    </w:p>
    <w:p w:rsidR="00906246" w:rsidRPr="003203C1" w:rsidRDefault="00163D85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市場</w:t>
      </w:r>
      <w:r w:rsidR="00B01BC7">
        <w:rPr>
          <w:rFonts w:ascii="Calibri" w:eastAsiaTheme="majorEastAsia" w:hAnsi="Calibri" w:cs="Times New Roman" w:hint="eastAsia"/>
          <w:spacing w:val="24"/>
          <w:lang w:val="en-GB"/>
        </w:rPr>
        <w:t>上普遍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的服務網絡（如維修及保養）（如有）。</w:t>
      </w:r>
    </w:p>
    <w:p w:rsidR="00A4012D" w:rsidRPr="003203C1" w:rsidRDefault="00DA5D98" w:rsidP="003203C1">
      <w:pPr>
        <w:pStyle w:val="ListParagraph"/>
        <w:numPr>
          <w:ilvl w:val="0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就上文</w:t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第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begin"/>
      </w:r>
      <w:r w:rsidR="003203C1">
        <w:rPr>
          <w:rFonts w:ascii="Calibri" w:eastAsiaTheme="majorEastAsia" w:hAnsi="Calibri" w:cs="Times New Roman"/>
          <w:spacing w:val="24"/>
          <w:lang w:val="en-GB"/>
        </w:rPr>
        <w:instrText xml:space="preserve"> REF _Ref434827233 \r \h </w:instrText>
      </w:r>
      <w:r w:rsidR="003203C1">
        <w:rPr>
          <w:rFonts w:ascii="Calibri" w:eastAsiaTheme="majorEastAsia" w:hAnsi="Calibri" w:cs="Times New Roman"/>
          <w:spacing w:val="24"/>
          <w:lang w:val="en-GB"/>
        </w:rPr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separate"/>
      </w:r>
      <w:r w:rsidR="00DD621D">
        <w:rPr>
          <w:rFonts w:ascii="Calibri" w:eastAsiaTheme="majorEastAsia" w:hAnsi="Calibri" w:cs="Times New Roman"/>
          <w:spacing w:val="24"/>
          <w:lang w:val="en-GB"/>
        </w:rPr>
        <w:t>A.1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end"/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段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所</w:t>
      </w:r>
      <w:r w:rsidR="000340D4">
        <w:rPr>
          <w:rFonts w:ascii="Calibri" w:eastAsiaTheme="majorEastAsia" w:hAnsi="Calibri" w:cs="Times New Roman" w:hint="eastAsia"/>
          <w:spacing w:val="24"/>
          <w:lang w:val="en-GB"/>
        </w:rPr>
        <w:t>辨定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="00163D85" w:rsidRPr="003203C1">
        <w:rPr>
          <w:rFonts w:ascii="Calibri" w:eastAsiaTheme="majorEastAsia" w:hAnsi="Calibri" w:cs="Times New Roman"/>
          <w:spacing w:val="24"/>
          <w:lang w:val="en-GB"/>
        </w:rPr>
        <w:t>相關市場（包括</w:t>
      </w:r>
      <w:r w:rsidR="001A22C9" w:rsidRPr="008B0A89">
        <w:rPr>
          <w:rFonts w:asciiTheme="majorEastAsia" w:eastAsiaTheme="majorEastAsia" w:hAnsiTheme="majorEastAsia" w:cs="Times New Roman" w:hint="eastAsia"/>
          <w:spacing w:val="24"/>
          <w:lang w:val="en-GB"/>
        </w:rPr>
        <w:t>能</w:t>
      </w:r>
      <w:r w:rsidR="002C2720">
        <w:rPr>
          <w:rFonts w:ascii="Calibri" w:eastAsiaTheme="majorEastAsia" w:hAnsi="Calibri" w:cs="Times New Roman" w:hint="eastAsia"/>
          <w:spacing w:val="24"/>
          <w:lang w:val="en-GB"/>
        </w:rPr>
        <w:t>可信地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作</w:t>
      </w:r>
      <w:r w:rsidR="00163D85" w:rsidRPr="003203C1">
        <w:rPr>
          <w:rFonts w:ascii="Calibri" w:eastAsiaTheme="majorEastAsia" w:hAnsi="Calibri" w:cs="Times New Roman"/>
          <w:spacing w:val="24"/>
          <w:lang w:val="en-GB"/>
        </w:rPr>
        <w:t>替代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="00163D85" w:rsidRPr="003203C1">
        <w:rPr>
          <w:rFonts w:ascii="Calibri" w:eastAsiaTheme="majorEastAsia" w:hAnsi="Calibri" w:cs="Times New Roman"/>
          <w:spacing w:val="24"/>
          <w:lang w:val="en-GB"/>
        </w:rPr>
        <w:t>市場）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，</w:t>
      </w:r>
      <w:r w:rsidR="00597841">
        <w:rPr>
          <w:rFonts w:ascii="Calibri" w:eastAsiaTheme="majorEastAsia" w:hAnsi="Calibri" w:cs="Times New Roman" w:hint="eastAsia"/>
          <w:spacing w:val="24"/>
          <w:lang w:val="en-GB"/>
        </w:rPr>
        <w:t>描述</w:t>
      </w:r>
      <w:r w:rsidR="00447198" w:rsidRPr="008F5630">
        <w:rPr>
          <w:rFonts w:ascii="Calibri" w:eastAsiaTheme="majorEastAsia" w:hAnsi="Calibri" w:cs="Times New Roman" w:hint="eastAsia"/>
          <w:spacing w:val="24"/>
          <w:lang w:val="en-GB"/>
        </w:rPr>
        <w:t>每</w:t>
      </w:r>
      <w:r w:rsidR="00447198">
        <w:rPr>
          <w:rFonts w:ascii="Calibri" w:eastAsiaTheme="majorEastAsia" w:hAnsi="Calibri" w:cs="Times New Roman" w:hint="eastAsia"/>
          <w:spacing w:val="24"/>
          <w:lang w:val="en-GB"/>
        </w:rPr>
        <w:t>個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市場</w:t>
      </w:r>
      <w:r w:rsidR="006150E0" w:rsidRPr="003203C1">
        <w:rPr>
          <w:rFonts w:ascii="Calibri" w:eastAsiaTheme="majorEastAsia" w:hAnsi="Calibri" w:cs="Times New Roman"/>
          <w:spacing w:val="24"/>
          <w:lang w:val="en-GB"/>
        </w:rPr>
        <w:t>潛</w:t>
      </w:r>
      <w:r w:rsidR="006150E0">
        <w:rPr>
          <w:rFonts w:ascii="Calibri" w:eastAsiaTheme="majorEastAsia" w:hAnsi="Calibri" w:cs="Times New Roman" w:hint="eastAsia"/>
          <w:spacing w:val="24"/>
          <w:lang w:val="en-GB"/>
        </w:rPr>
        <w:t>在</w:t>
      </w:r>
      <w:r w:rsidR="006150E0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競爭</w:t>
      </w:r>
      <w:r w:rsidR="003340A3">
        <w:rPr>
          <w:rFonts w:ascii="Calibri" w:eastAsiaTheme="majorEastAsia" w:hAnsi="Calibri" w:cs="Times New Roman" w:hint="eastAsia"/>
          <w:spacing w:val="24"/>
          <w:lang w:val="en-GB"/>
        </w:rPr>
        <w:t>，包括</w:t>
      </w:r>
      <w:r w:rsidR="00E43522">
        <w:rPr>
          <w:rFonts w:ascii="Calibri" w:eastAsiaTheme="majorEastAsia" w:hAnsi="Calibri" w:cs="Times New Roman" w:hint="eastAsia"/>
          <w:spacing w:val="24"/>
          <w:lang w:val="en-GB"/>
        </w:rPr>
        <w:t>透過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：</w:t>
      </w:r>
    </w:p>
    <w:p w:rsidR="00A4012D" w:rsidRPr="003203C1" w:rsidRDefault="001142C1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説明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申請人對其市場潛在</w:t>
      </w:r>
      <w:r w:rsidR="00D23A4B">
        <w:rPr>
          <w:rFonts w:ascii="Calibri" w:eastAsiaTheme="majorEastAsia" w:hAnsi="Calibri" w:cs="Times New Roman"/>
          <w:spacing w:val="24"/>
          <w:lang w:val="en-GB"/>
        </w:rPr>
        <w:t>競爭對手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="009002DF">
        <w:rPr>
          <w:rFonts w:ascii="Calibri" w:eastAsiaTheme="majorEastAsia" w:hAnsi="Calibri" w:cs="Times New Roman" w:hint="eastAsia"/>
          <w:spacing w:val="24"/>
          <w:lang w:val="en-GB"/>
        </w:rPr>
        <w:t>看法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；</w:t>
      </w:r>
    </w:p>
    <w:p w:rsidR="00DA5D98" w:rsidRPr="003203C1" w:rsidRDefault="00DA5D98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指明任何進入或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擴張</w:t>
      </w:r>
      <w:r w:rsidR="001142C1" w:rsidRPr="003203C1">
        <w:rPr>
          <w:rFonts w:ascii="Calibri" w:eastAsiaTheme="majorEastAsia" w:hAnsi="Calibri" w:cs="Times New Roman"/>
          <w:spacing w:val="24"/>
          <w:lang w:val="en-GB"/>
        </w:rPr>
        <w:t>有關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市場的</w:t>
      </w:r>
      <w:r w:rsidR="00462842" w:rsidRPr="003203C1">
        <w:rPr>
          <w:rFonts w:ascii="Calibri" w:eastAsiaTheme="majorEastAsia" w:hAnsi="Calibri" w:cs="Times New Roman"/>
          <w:spacing w:val="24"/>
          <w:lang w:val="en-GB"/>
        </w:rPr>
        <w:t>主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要障礙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；及</w:t>
      </w:r>
    </w:p>
    <w:p w:rsidR="00DA5D98" w:rsidRPr="003203C1" w:rsidRDefault="000923A1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詳盡説明</w:t>
      </w:r>
      <w:r w:rsidR="005B527C" w:rsidRPr="003203C1">
        <w:rPr>
          <w:rFonts w:ascii="Calibri" w:eastAsiaTheme="majorEastAsia" w:hAnsi="Calibri" w:cs="Times New Roman"/>
          <w:spacing w:val="24"/>
          <w:lang w:val="en-GB"/>
        </w:rPr>
        <w:t>是次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申請前五年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内，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進入市場、退出市場及市場整合（即</w:t>
      </w:r>
      <w:r w:rsidR="00F83E6C">
        <w:rPr>
          <w:rFonts w:ascii="Calibri" w:eastAsiaTheme="majorEastAsia" w:hAnsi="Calibri" w:cs="Times New Roman" w:hint="eastAsia"/>
          <w:spacing w:val="24"/>
          <w:lang w:val="en-GB"/>
        </w:rPr>
        <w:t>合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倂</w:t>
      </w:r>
      <w:r w:rsidR="00F83E6C">
        <w:rPr>
          <w:rFonts w:ascii="Calibri" w:eastAsiaTheme="majorEastAsia" w:hAnsi="Calibri" w:cs="Times New Roman" w:hint="eastAsia"/>
          <w:spacing w:val="24"/>
          <w:lang w:val="en-GB"/>
        </w:rPr>
        <w:t>或</w:t>
      </w:r>
      <w:r w:rsidR="0034721E">
        <w:rPr>
          <w:rFonts w:ascii="Calibri" w:eastAsiaTheme="majorEastAsia" w:hAnsi="Calibri" w:cs="Times New Roman" w:hint="eastAsia"/>
          <w:spacing w:val="24"/>
          <w:lang w:val="en-GB"/>
        </w:rPr>
        <w:t>收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購）的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事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例。</w:t>
      </w:r>
    </w:p>
    <w:p w:rsidR="00447418" w:rsidRPr="003203C1" w:rsidRDefault="000923A1" w:rsidP="003203C1">
      <w:pPr>
        <w:pStyle w:val="ListParagraph"/>
        <w:numPr>
          <w:ilvl w:val="0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如</w:t>
      </w:r>
      <w:r w:rsidR="00FE224F">
        <w:rPr>
          <w:rFonts w:ascii="Calibri" w:eastAsiaTheme="majorEastAsia" w:hAnsi="Calibri" w:cs="Times New Roman" w:hint="eastAsia"/>
          <w:spacing w:val="24"/>
          <w:lang w:val="en-GB"/>
        </w:rPr>
        <w:t>有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第三方</w:t>
      </w:r>
      <w:r w:rsidR="00DA5D98" w:rsidRPr="003203C1">
        <w:rPr>
          <w:rStyle w:val="FootnoteReference"/>
          <w:rFonts w:ascii="Calibri" w:eastAsiaTheme="majorEastAsia" w:hAnsi="Calibri" w:cs="Times New Roman"/>
          <w:spacing w:val="24"/>
          <w:lang w:val="en-GB" w:eastAsia="zh-CN"/>
        </w:rPr>
        <w:footnoteReference w:id="10"/>
      </w:r>
      <w:r w:rsidR="003203C1">
        <w:rPr>
          <w:rFonts w:ascii="Calibri" w:eastAsiaTheme="majorEastAsia" w:hAnsi="Calibri" w:cs="Times New Roman"/>
          <w:spacing w:val="24"/>
        </w:rPr>
        <w:t> 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在過去五年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曾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製備任何報告、研究、調查或同類文件，</w:t>
      </w:r>
      <w:r w:rsidR="00193C73">
        <w:rPr>
          <w:rFonts w:ascii="Calibri" w:eastAsiaTheme="majorEastAsia" w:hAnsi="Calibri" w:cs="Times New Roman" w:hint="eastAsia"/>
          <w:spacing w:val="24"/>
          <w:lang w:val="en-GB"/>
        </w:rPr>
        <w:t>而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當中述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及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上文</w:t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第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begin"/>
      </w:r>
      <w:r w:rsidR="003203C1">
        <w:rPr>
          <w:rFonts w:ascii="Calibri" w:eastAsiaTheme="majorEastAsia" w:hAnsi="Calibri" w:cs="Times New Roman"/>
          <w:spacing w:val="24"/>
          <w:lang w:val="en-GB"/>
        </w:rPr>
        <w:instrText xml:space="preserve"> REF _Ref434827233 \r \h </w:instrText>
      </w:r>
      <w:r w:rsidR="003203C1">
        <w:rPr>
          <w:rFonts w:ascii="Calibri" w:eastAsiaTheme="majorEastAsia" w:hAnsi="Calibri" w:cs="Times New Roman"/>
          <w:spacing w:val="24"/>
          <w:lang w:val="en-GB"/>
        </w:rPr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separate"/>
      </w:r>
      <w:r w:rsidR="00DD621D">
        <w:rPr>
          <w:rFonts w:ascii="Calibri" w:eastAsiaTheme="majorEastAsia" w:hAnsi="Calibri" w:cs="Times New Roman"/>
          <w:spacing w:val="24"/>
          <w:lang w:val="en-GB"/>
        </w:rPr>
        <w:t>A.1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end"/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段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所</w:t>
      </w:r>
      <w:r w:rsidR="00193C73">
        <w:rPr>
          <w:rFonts w:ascii="Calibri" w:eastAsiaTheme="majorEastAsia" w:hAnsi="Calibri" w:cs="Times New Roman" w:hint="eastAsia"/>
          <w:spacing w:val="24"/>
          <w:lang w:val="en-GB"/>
        </w:rPr>
        <w:t>辨定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相關市場</w:t>
      </w:r>
      <w:r w:rsidR="002C2720" w:rsidRPr="003203C1">
        <w:rPr>
          <w:rFonts w:ascii="Calibri" w:eastAsiaTheme="majorEastAsia" w:hAnsi="Calibri" w:cs="Times New Roman"/>
          <w:spacing w:val="24"/>
          <w:lang w:val="en-GB"/>
        </w:rPr>
        <w:t>（包括</w:t>
      </w:r>
      <w:r w:rsidR="001A22C9" w:rsidRPr="008B0A89">
        <w:rPr>
          <w:rFonts w:asciiTheme="majorEastAsia" w:eastAsiaTheme="majorEastAsia" w:hAnsiTheme="majorEastAsia" w:cs="Times New Roman" w:hint="eastAsia"/>
          <w:spacing w:val="24"/>
          <w:lang w:val="en-GB"/>
        </w:rPr>
        <w:t>能</w:t>
      </w:r>
      <w:r w:rsidR="002C2720">
        <w:rPr>
          <w:rFonts w:ascii="Calibri" w:eastAsiaTheme="majorEastAsia" w:hAnsi="Calibri" w:cs="Times New Roman" w:hint="eastAsia"/>
          <w:spacing w:val="24"/>
          <w:lang w:val="en-GB"/>
        </w:rPr>
        <w:t>可信地</w:t>
      </w:r>
      <w:r w:rsidR="002C2720" w:rsidRPr="003203C1">
        <w:rPr>
          <w:rFonts w:ascii="Calibri" w:eastAsiaTheme="majorEastAsia" w:hAnsi="Calibri" w:cs="Times New Roman"/>
          <w:spacing w:val="24"/>
          <w:lang w:val="en-GB"/>
        </w:rPr>
        <w:t>作替代的市場）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内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的競爭</w:t>
      </w:r>
      <w:r w:rsidR="002C2720">
        <w:rPr>
          <w:rFonts w:ascii="Calibri" w:eastAsiaTheme="majorEastAsia" w:hAnsi="Calibri" w:cs="Times New Roman" w:hint="eastAsia"/>
          <w:spacing w:val="24"/>
          <w:lang w:val="en-GB"/>
        </w:rPr>
        <w:t>狀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況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，</w:t>
      </w:r>
      <w:r w:rsidR="00CF299D">
        <w:rPr>
          <w:rFonts w:ascii="Calibri" w:eastAsiaTheme="majorEastAsia" w:hAnsi="Calibri" w:cs="Times New Roman" w:hint="eastAsia"/>
          <w:spacing w:val="24"/>
          <w:lang w:val="en-GB"/>
        </w:rPr>
        <w:t>亦需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一併提供有關文件的副本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。</w:t>
      </w:r>
      <w:r w:rsidR="00EE60FB" w:rsidRPr="003203C1">
        <w:rPr>
          <w:rFonts w:ascii="Calibri" w:eastAsiaTheme="majorEastAsia" w:hAnsi="Calibri" w:cs="Times New Roman"/>
          <w:spacing w:val="24"/>
          <w:lang w:val="en-GB"/>
        </w:rPr>
        <w:t xml:space="preserve"> </w:t>
      </w:r>
    </w:p>
    <w:sectPr w:rsidR="00447418" w:rsidRPr="003203C1" w:rsidSect="00BB66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97" w:bottom="1440" w:left="1797" w:header="425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90" w:rsidRDefault="007D3890" w:rsidP="00DD3495">
      <w:r>
        <w:separator/>
      </w:r>
    </w:p>
  </w:endnote>
  <w:endnote w:type="continuationSeparator" w:id="0">
    <w:p w:rsidR="007D3890" w:rsidRDefault="007D3890" w:rsidP="00DD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71" w:rsidRDefault="004D3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73955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0749C1" w:rsidRPr="00B652F1" w:rsidRDefault="000749C1" w:rsidP="00A6038C">
        <w:pPr>
          <w:pStyle w:val="Footer"/>
          <w:rPr>
            <w:sz w:val="24"/>
            <w:szCs w:val="24"/>
          </w:rPr>
        </w:pPr>
        <w:r>
          <w:rPr>
            <w:rFonts w:hint="eastAsia"/>
          </w:rPr>
          <w:tab/>
        </w:r>
        <w:r w:rsidRPr="00B652F1">
          <w:rPr>
            <w:sz w:val="24"/>
            <w:szCs w:val="24"/>
          </w:rPr>
          <w:fldChar w:fldCharType="begin"/>
        </w:r>
        <w:r w:rsidRPr="00B652F1">
          <w:rPr>
            <w:sz w:val="24"/>
            <w:szCs w:val="24"/>
          </w:rPr>
          <w:instrText xml:space="preserve"> PAGE   \* MERGEFORMAT </w:instrText>
        </w:r>
        <w:r w:rsidRPr="00B652F1">
          <w:rPr>
            <w:sz w:val="24"/>
            <w:szCs w:val="24"/>
          </w:rPr>
          <w:fldChar w:fldCharType="separate"/>
        </w:r>
        <w:r w:rsidR="00480ADC">
          <w:rPr>
            <w:noProof/>
            <w:sz w:val="24"/>
            <w:szCs w:val="24"/>
          </w:rPr>
          <w:t>1</w:t>
        </w:r>
        <w:r w:rsidRPr="00B652F1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71" w:rsidRDefault="004D3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90" w:rsidRDefault="007D3890" w:rsidP="00DD3495">
      <w:r>
        <w:separator/>
      </w:r>
    </w:p>
  </w:footnote>
  <w:footnote w:type="continuationSeparator" w:id="0">
    <w:p w:rsidR="007D3890" w:rsidRDefault="007D3890" w:rsidP="00DD3495">
      <w:r>
        <w:continuationSeparator/>
      </w:r>
    </w:p>
  </w:footnote>
  <w:footnote w:id="1">
    <w:p w:rsidR="000749C1" w:rsidRPr="009A7BBA" w:rsidRDefault="000749C1" w:rsidP="003203C1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Fonts w:ascii="Calibri" w:eastAsiaTheme="majorEastAsia" w:hAnsi="Calibri"/>
          <w:spacing w:val="20"/>
          <w:vertAlign w:val="superscript"/>
          <w:lang w:eastAsia="zh-TW"/>
        </w:rPr>
        <w:footnoteRef/>
      </w:r>
      <w:r w:rsidRPr="009A7BBA">
        <w:rPr>
          <w:rFonts w:ascii="Calibri" w:eastAsiaTheme="majorEastAsia" w:hAnsi="Calibri"/>
          <w:spacing w:val="20"/>
          <w:lang w:eastAsia="zh-TW"/>
        </w:rPr>
        <w:t xml:space="preserve"> </w:t>
      </w:r>
      <w:r w:rsidRPr="009A7BBA">
        <w:rPr>
          <w:rFonts w:ascii="Calibri" w:eastAsiaTheme="majorEastAsia" w:hAnsi="Calibri"/>
          <w:spacing w:val="20"/>
          <w:lang w:eastAsia="zh-TW"/>
        </w:rPr>
        <w:tab/>
      </w:r>
      <w:r w:rsidRPr="009A7BBA">
        <w:rPr>
          <w:rFonts w:ascii="Calibri" w:eastAsiaTheme="majorEastAsia" w:hAnsi="Calibri"/>
          <w:spacing w:val="20"/>
          <w:lang w:eastAsia="zh-TW"/>
        </w:rPr>
        <w:t>如申請</w:t>
      </w:r>
      <w:r w:rsidR="00846303">
        <w:rPr>
          <w:rFonts w:ascii="Calibri" w:eastAsiaTheme="majorEastAsia" w:hAnsi="Calibri" w:hint="eastAsia"/>
          <w:spacing w:val="20"/>
          <w:lang w:eastAsia="zh-TW"/>
        </w:rPr>
        <w:t>決定</w:t>
      </w:r>
      <w:r w:rsidRPr="009A7BBA">
        <w:rPr>
          <w:rFonts w:ascii="Calibri" w:eastAsiaTheme="majorEastAsia" w:hAnsi="Calibri"/>
          <w:spacing w:val="20"/>
          <w:lang w:eastAsia="zh-TW"/>
        </w:rPr>
        <w:t>所涉及的協議或行爲</w:t>
      </w:r>
      <w:r w:rsidR="00254931" w:rsidRPr="00AF38DE">
        <w:rPr>
          <w:rFonts w:ascii="Calibri" w:eastAsiaTheme="majorEastAsia" w:hAnsi="Calibri"/>
          <w:spacing w:val="20"/>
          <w:lang w:eastAsia="zh-TW"/>
        </w:rPr>
        <w:t>屬</w:t>
      </w:r>
      <w:r w:rsidRPr="009A7BBA">
        <w:rPr>
          <w:rFonts w:ascii="Calibri" w:eastAsiaTheme="majorEastAsia" w:hAnsi="Calibri"/>
          <w:spacing w:val="20"/>
          <w:lang w:eastAsia="zh-TW"/>
        </w:rPr>
        <w:t>《條例》第</w:t>
      </w:r>
      <w:r w:rsidRPr="009A7BBA">
        <w:rPr>
          <w:rFonts w:ascii="Calibri" w:eastAsiaTheme="majorEastAsia" w:hAnsi="Calibri"/>
          <w:spacing w:val="20"/>
          <w:lang w:eastAsia="zh-TW"/>
        </w:rPr>
        <w:t>159</w:t>
      </w:r>
      <w:r w:rsidRPr="009A7BBA">
        <w:rPr>
          <w:rFonts w:ascii="Calibri" w:eastAsiaTheme="majorEastAsia" w:hAnsi="Calibri"/>
          <w:spacing w:val="20"/>
          <w:lang w:eastAsia="zh-TW"/>
        </w:rPr>
        <w:t>條</w:t>
      </w:r>
      <w:r w:rsidR="00254931" w:rsidRPr="009A7BBA">
        <w:rPr>
          <w:rFonts w:ascii="Calibri" w:eastAsia="SimSun" w:hAnsi="Calibri"/>
          <w:spacing w:val="20"/>
          <w:lang w:eastAsia="zh-TW"/>
        </w:rPr>
        <w:t>下</w:t>
      </w:r>
      <w:r w:rsidRPr="009A7BBA">
        <w:rPr>
          <w:rFonts w:ascii="Calibri" w:eastAsiaTheme="majorEastAsia" w:hAnsi="Calibri"/>
          <w:spacing w:val="20"/>
          <w:lang w:eastAsia="zh-TW"/>
        </w:rPr>
        <w:t>競委會與通訊事務管理局共享管轄權</w:t>
      </w:r>
      <w:r w:rsidR="00254931" w:rsidRPr="00A6153D">
        <w:rPr>
          <w:rFonts w:ascii="Calibri" w:eastAsiaTheme="majorEastAsia" w:hAnsi="Calibri"/>
          <w:spacing w:val="20"/>
          <w:lang w:eastAsia="zh-TW"/>
        </w:rPr>
        <w:t>範圍内的協議或行爲</w:t>
      </w:r>
      <w:r w:rsidRPr="009A7BBA">
        <w:rPr>
          <w:rFonts w:ascii="Calibri" w:eastAsiaTheme="majorEastAsia" w:hAnsi="Calibri"/>
          <w:spacing w:val="20"/>
          <w:lang w:eastAsia="zh-TW"/>
        </w:rPr>
        <w:t>，此</w:t>
      </w:r>
      <w:r w:rsidR="00407BF3" w:rsidRPr="00A6153D">
        <w:rPr>
          <w:rFonts w:ascii="Calibri" w:eastAsiaTheme="majorEastAsia" w:hAnsi="Calibri"/>
          <w:spacing w:val="20"/>
          <w:lang w:eastAsia="zh-TW"/>
        </w:rPr>
        <w:t>《</w:t>
      </w:r>
      <w:r w:rsidRPr="009A7BBA">
        <w:rPr>
          <w:rFonts w:ascii="Calibri" w:eastAsiaTheme="majorEastAsia" w:hAnsi="Calibri"/>
          <w:spacing w:val="20"/>
          <w:lang w:eastAsia="zh-TW"/>
        </w:rPr>
        <w:t>表格</w:t>
      </w:r>
      <w:r w:rsidRPr="009A7BBA">
        <w:rPr>
          <w:rFonts w:ascii="Calibri" w:eastAsiaTheme="majorEastAsia" w:hAnsi="Calibri"/>
          <w:spacing w:val="20"/>
          <w:lang w:eastAsia="zh-TW"/>
        </w:rPr>
        <w:t>AD</w:t>
      </w:r>
      <w:r w:rsidRPr="009A7BBA">
        <w:rPr>
          <w:rFonts w:ascii="Calibri" w:eastAsiaTheme="majorEastAsia" w:hAnsi="Calibri"/>
          <w:spacing w:val="20"/>
          <w:lang w:eastAsia="zh-TW"/>
        </w:rPr>
        <w:t>附件</w:t>
      </w:r>
      <w:r w:rsidR="00407BF3" w:rsidRPr="00A6153D">
        <w:rPr>
          <w:rFonts w:ascii="Calibri" w:eastAsiaTheme="majorEastAsia" w:hAnsi="Calibri"/>
          <w:spacing w:val="20"/>
          <w:lang w:eastAsia="zh-TW"/>
        </w:rPr>
        <w:t>》</w:t>
      </w:r>
      <w:r w:rsidRPr="009A7BBA">
        <w:rPr>
          <w:rFonts w:ascii="Calibri" w:eastAsiaTheme="majorEastAsia" w:hAnsi="Calibri"/>
          <w:spacing w:val="20"/>
          <w:lang w:eastAsia="zh-TW"/>
        </w:rPr>
        <w:t>對競委會的提述</w:t>
      </w:r>
      <w:r w:rsidR="00AD57B5" w:rsidRPr="009A7BBA">
        <w:rPr>
          <w:rFonts w:ascii="Calibri" w:eastAsiaTheme="majorEastAsia" w:hAnsi="Calibri"/>
          <w:spacing w:val="20"/>
          <w:lang w:eastAsia="zh-TW"/>
        </w:rPr>
        <w:t>亦將</w:t>
      </w:r>
      <w:r w:rsidRPr="009A7BBA">
        <w:rPr>
          <w:rFonts w:ascii="Calibri" w:eastAsiaTheme="majorEastAsia" w:hAnsi="Calibri"/>
          <w:spacing w:val="20"/>
          <w:lang w:eastAsia="zh-TW"/>
        </w:rPr>
        <w:t>視乎文意</w:t>
      </w:r>
      <w:r w:rsidR="00AD57B5" w:rsidRPr="009A7BBA">
        <w:rPr>
          <w:rFonts w:ascii="Calibri" w:eastAsiaTheme="majorEastAsia" w:hAnsi="Calibri"/>
          <w:spacing w:val="20"/>
          <w:lang w:eastAsia="zh-TW"/>
        </w:rPr>
        <w:t>而</w:t>
      </w:r>
      <w:r w:rsidRPr="009A7BBA">
        <w:rPr>
          <w:rFonts w:ascii="Calibri" w:eastAsiaTheme="majorEastAsia" w:hAnsi="Calibri"/>
          <w:spacing w:val="20"/>
          <w:lang w:eastAsia="zh-TW"/>
        </w:rPr>
        <w:t>包括通訊事務管理局。</w:t>
      </w:r>
    </w:p>
  </w:footnote>
  <w:footnote w:id="2">
    <w:p w:rsidR="000749C1" w:rsidRPr="009A7BBA" w:rsidRDefault="000749C1" w:rsidP="003203C1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Style w:val="FootnoteReference"/>
          <w:rFonts w:ascii="Calibri" w:eastAsiaTheme="majorEastAsia" w:hAnsi="Calibri"/>
          <w:spacing w:val="20"/>
        </w:rPr>
        <w:footnoteRef/>
      </w:r>
      <w:r w:rsidRPr="009A7BBA">
        <w:rPr>
          <w:rFonts w:ascii="Calibri" w:eastAsiaTheme="majorEastAsia" w:hAnsi="Calibri"/>
          <w:spacing w:val="20"/>
          <w:lang w:eastAsia="zh-TW"/>
        </w:rPr>
        <w:t xml:space="preserve"> </w:t>
      </w:r>
      <w:r w:rsidRPr="009A7BBA">
        <w:rPr>
          <w:rFonts w:ascii="Calibri" w:eastAsiaTheme="majorEastAsia" w:hAnsi="Calibri"/>
          <w:spacing w:val="20"/>
          <w:lang w:eastAsia="zh-TW"/>
        </w:rPr>
        <w:tab/>
      </w:r>
      <w:r w:rsidR="009A7BBA">
        <w:rPr>
          <w:rFonts w:ascii="Calibri" w:eastAsiaTheme="majorEastAsia" w:hAnsi="Calibri" w:hint="eastAsia"/>
          <w:spacing w:val="20"/>
          <w:lang w:eastAsia="zh-TW"/>
        </w:rPr>
        <w:t>“</w:t>
      </w:r>
      <w:r w:rsidRPr="009A7BBA">
        <w:rPr>
          <w:rFonts w:ascii="Calibri" w:eastAsiaTheme="majorEastAsia" w:hAnsi="Calibri"/>
          <w:spacing w:val="20"/>
          <w:lang w:eastAsia="zh-TW"/>
        </w:rPr>
        <w:t>相關市場</w:t>
      </w:r>
      <w:r w:rsidR="009A7BBA">
        <w:rPr>
          <w:rFonts w:ascii="Calibri" w:eastAsiaTheme="majorEastAsia" w:hAnsi="Calibri" w:hint="eastAsia"/>
          <w:spacing w:val="20"/>
          <w:lang w:eastAsia="zh-TW"/>
        </w:rPr>
        <w:t>”</w:t>
      </w:r>
      <w:r w:rsidR="00C96C5D" w:rsidRPr="00A6153D">
        <w:rPr>
          <w:rFonts w:ascii="Calibri" w:eastAsiaTheme="majorEastAsia" w:hAnsi="Calibri" w:hint="eastAsia"/>
          <w:spacing w:val="20"/>
          <w:lang w:eastAsia="zh-TW"/>
        </w:rPr>
        <w:t>一詞在</w:t>
      </w:r>
      <w:r w:rsidR="00C96C5D" w:rsidRPr="00A6153D">
        <w:rPr>
          <w:rFonts w:ascii="Calibri" w:eastAsiaTheme="majorEastAsia" w:hAnsi="Calibri"/>
          <w:spacing w:val="20"/>
          <w:lang w:eastAsia="zh-TW"/>
        </w:rPr>
        <w:t>分析競爭</w:t>
      </w:r>
      <w:r w:rsidR="00C96C5D" w:rsidRPr="00A6153D">
        <w:rPr>
          <w:rFonts w:ascii="Calibri" w:eastAsiaTheme="majorEastAsia" w:hAnsi="Calibri" w:hint="eastAsia"/>
          <w:spacing w:val="20"/>
          <w:lang w:eastAsia="zh-TW"/>
        </w:rPr>
        <w:t>情況中具有</w:t>
      </w:r>
      <w:r w:rsidR="00C96C5D" w:rsidRPr="00A6153D">
        <w:rPr>
          <w:rFonts w:ascii="Calibri" w:eastAsiaTheme="majorEastAsia" w:hAnsi="Calibri"/>
          <w:spacing w:val="20"/>
          <w:lang w:eastAsia="zh-TW"/>
        </w:rPr>
        <w:t>專門意</w:t>
      </w:r>
      <w:r w:rsidR="00C96C5D" w:rsidRPr="00A6153D">
        <w:rPr>
          <w:rFonts w:ascii="Calibri" w:eastAsiaTheme="majorEastAsia" w:hAnsi="Calibri" w:hint="eastAsia"/>
          <w:spacing w:val="20"/>
          <w:lang w:eastAsia="zh-TW"/>
        </w:rPr>
        <w:t>思</w:t>
      </w:r>
      <w:r w:rsidRPr="009A7BBA">
        <w:rPr>
          <w:rFonts w:ascii="Calibri" w:eastAsiaTheme="majorEastAsia" w:hAnsi="Calibri"/>
          <w:spacing w:val="20"/>
          <w:lang w:eastAsia="zh-TW"/>
        </w:rPr>
        <w:t>，而競委會所界定相關市場的方式</w:t>
      </w:r>
      <w:r w:rsidR="00C96C5D">
        <w:rPr>
          <w:rFonts w:ascii="Calibri" w:eastAsiaTheme="majorEastAsia" w:hAnsi="Calibri" w:hint="eastAsia"/>
          <w:spacing w:val="20"/>
          <w:lang w:eastAsia="zh-TW"/>
        </w:rPr>
        <w:t>亦</w:t>
      </w:r>
      <w:r w:rsidRPr="009A7BBA">
        <w:rPr>
          <w:rFonts w:ascii="Calibri" w:eastAsiaTheme="majorEastAsia" w:hAnsi="Calibri"/>
          <w:spacing w:val="20"/>
          <w:lang w:eastAsia="zh-TW"/>
        </w:rPr>
        <w:t>可能有別於業界一般所認知的市場。</w:t>
      </w:r>
      <w:r w:rsidR="00C96C5D" w:rsidRPr="00A6153D">
        <w:rPr>
          <w:rFonts w:ascii="Calibri" w:eastAsiaTheme="majorEastAsia" w:hAnsi="Calibri"/>
          <w:spacing w:val="20"/>
          <w:lang w:eastAsia="zh-TW"/>
        </w:rPr>
        <w:t>申請人</w:t>
      </w:r>
      <w:r w:rsidR="00C96C5D" w:rsidRPr="00A6153D">
        <w:rPr>
          <w:rFonts w:ascii="Calibri" w:eastAsiaTheme="majorEastAsia" w:hAnsi="Calibri" w:hint="eastAsia"/>
          <w:spacing w:val="20"/>
          <w:lang w:eastAsia="zh-TW"/>
        </w:rPr>
        <w:t>要了解有</w:t>
      </w:r>
      <w:r w:rsidRPr="009A7BBA">
        <w:rPr>
          <w:rFonts w:ascii="Calibri" w:eastAsiaTheme="majorEastAsia" w:hAnsi="Calibri"/>
          <w:spacing w:val="20"/>
          <w:lang w:eastAsia="zh-TW"/>
        </w:rPr>
        <w:t>關競委會界定市場的</w:t>
      </w:r>
      <w:r w:rsidR="00C96C5D" w:rsidRPr="009A7BBA">
        <w:rPr>
          <w:rFonts w:ascii="Calibri" w:eastAsiaTheme="majorEastAsia" w:hAnsi="Calibri"/>
          <w:spacing w:val="20"/>
          <w:lang w:eastAsia="zh-TW"/>
        </w:rPr>
        <w:t>一般</w:t>
      </w:r>
      <w:r w:rsidRPr="009A7BBA">
        <w:rPr>
          <w:rFonts w:ascii="Calibri" w:eastAsiaTheme="majorEastAsia" w:hAnsi="Calibri"/>
          <w:spacing w:val="20"/>
          <w:lang w:eastAsia="zh-TW"/>
        </w:rPr>
        <w:t>方式</w:t>
      </w:r>
      <w:r w:rsidR="00C96C5D" w:rsidRPr="00C96C5D">
        <w:rPr>
          <w:rFonts w:ascii="Calibri" w:eastAsiaTheme="majorEastAsia" w:hAnsi="Calibri" w:hint="eastAsia"/>
          <w:spacing w:val="20"/>
          <w:lang w:val="en-US" w:eastAsia="zh-TW"/>
        </w:rPr>
        <w:t>的資訊</w:t>
      </w:r>
      <w:r w:rsidRPr="009A7BBA">
        <w:rPr>
          <w:rFonts w:ascii="Calibri" w:eastAsiaTheme="majorEastAsia" w:hAnsi="Calibri"/>
          <w:spacing w:val="20"/>
          <w:lang w:eastAsia="zh-TW"/>
        </w:rPr>
        <w:t>，應參考競委會</w:t>
      </w:r>
      <w:r w:rsidRPr="002D46F4">
        <w:rPr>
          <w:rFonts w:ascii="Calibri" w:eastAsiaTheme="majorEastAsia" w:hAnsi="Calibri"/>
          <w:spacing w:val="20"/>
          <w:lang w:eastAsia="zh-TW"/>
        </w:rPr>
        <w:t>《第二行爲守則指引》</w:t>
      </w:r>
      <w:r w:rsidRPr="009A7BBA">
        <w:rPr>
          <w:rFonts w:ascii="Calibri" w:eastAsiaTheme="majorEastAsia" w:hAnsi="Calibri"/>
          <w:spacing w:val="20"/>
          <w:lang w:eastAsia="zh-TW"/>
        </w:rPr>
        <w:t>第</w:t>
      </w:r>
      <w:r w:rsidR="00A216F2" w:rsidRPr="009A7BBA">
        <w:rPr>
          <w:rFonts w:ascii="Calibri" w:eastAsiaTheme="majorEastAsia" w:hAnsi="Calibri"/>
          <w:spacing w:val="20"/>
          <w:lang w:eastAsia="zh-TW"/>
        </w:rPr>
        <w:t>2</w:t>
      </w:r>
      <w:r w:rsidR="00C96C5D" w:rsidRPr="00C96C5D">
        <w:rPr>
          <w:rFonts w:ascii="Calibri" w:eastAsiaTheme="majorEastAsia" w:hAnsi="Calibri" w:hint="eastAsia"/>
          <w:spacing w:val="20"/>
          <w:lang w:val="en-US" w:eastAsia="zh-TW"/>
        </w:rPr>
        <w:t>節</w:t>
      </w:r>
      <w:r w:rsidRPr="009A7BBA">
        <w:rPr>
          <w:rFonts w:ascii="Calibri" w:eastAsiaTheme="majorEastAsia" w:hAnsi="Calibri"/>
          <w:spacing w:val="20"/>
          <w:lang w:eastAsia="zh-TW"/>
        </w:rPr>
        <w:t>。</w:t>
      </w:r>
    </w:p>
  </w:footnote>
  <w:footnote w:id="3">
    <w:p w:rsidR="008459FA" w:rsidRPr="009A7BBA" w:rsidRDefault="008459FA" w:rsidP="001923B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Style w:val="FootnoteReference"/>
          <w:rFonts w:ascii="Calibri" w:eastAsiaTheme="majorEastAsia" w:hAnsi="Calibri"/>
          <w:spacing w:val="20"/>
        </w:rPr>
        <w:footnoteRef/>
      </w:r>
      <w:r w:rsidRPr="009A7BBA">
        <w:rPr>
          <w:rFonts w:ascii="Calibri" w:eastAsiaTheme="majorEastAsia" w:hAnsi="Calibri"/>
          <w:spacing w:val="20"/>
          <w:lang w:eastAsia="zh-TW"/>
        </w:rPr>
        <w:tab/>
      </w:r>
      <w:r w:rsidRPr="009A7BBA">
        <w:rPr>
          <w:rFonts w:ascii="Calibri" w:eastAsiaTheme="majorEastAsia" w:hAnsi="Calibri"/>
          <w:spacing w:val="20"/>
          <w:lang w:eastAsia="zh-TW"/>
        </w:rPr>
        <w:t>申請</w:t>
      </w:r>
      <w:r>
        <w:rPr>
          <w:rFonts w:ascii="Calibri" w:eastAsiaTheme="majorEastAsia" w:hAnsi="Calibri" w:hint="eastAsia"/>
          <w:spacing w:val="20"/>
          <w:lang w:eastAsia="zh-TW"/>
        </w:rPr>
        <w:t>決定所指的</w:t>
      </w:r>
      <w:r w:rsidRPr="009A7BBA">
        <w:rPr>
          <w:rFonts w:ascii="Calibri" w:eastAsiaTheme="majorEastAsia" w:hAnsi="Calibri"/>
          <w:spacing w:val="20"/>
          <w:lang w:eastAsia="zh-TW"/>
        </w:rPr>
        <w:t>相關市場是由相關產品及地域市場結合而成。舉例而言，如相關產品市場是</w:t>
      </w:r>
      <w:r w:rsidRPr="009A7BBA">
        <w:rPr>
          <w:rFonts w:ascii="Calibri" w:eastAsiaTheme="majorEastAsia" w:hAnsi="Calibri"/>
          <w:spacing w:val="20"/>
          <w:lang w:eastAsia="zh-TW"/>
        </w:rPr>
        <w:t>X</w:t>
      </w:r>
      <w:r w:rsidRPr="009A7BBA">
        <w:rPr>
          <w:rFonts w:ascii="Calibri" w:eastAsiaTheme="majorEastAsia" w:hAnsi="Calibri"/>
          <w:spacing w:val="20"/>
          <w:lang w:eastAsia="zh-TW"/>
        </w:rPr>
        <w:t>產品的市場，而相關地域市場是</w:t>
      </w:r>
      <w:r w:rsidRPr="009A7BBA">
        <w:rPr>
          <w:rFonts w:ascii="Calibri" w:eastAsiaTheme="majorEastAsia" w:hAnsi="Calibri"/>
          <w:spacing w:val="20"/>
          <w:lang w:eastAsia="zh-TW"/>
        </w:rPr>
        <w:t>Y</w:t>
      </w:r>
      <w:r w:rsidRPr="009A7BBA">
        <w:rPr>
          <w:rFonts w:ascii="Calibri" w:eastAsiaTheme="majorEastAsia" w:hAnsi="Calibri"/>
          <w:spacing w:val="20"/>
          <w:lang w:eastAsia="zh-TW"/>
        </w:rPr>
        <w:t>地區，則應提供</w:t>
      </w:r>
      <w:r w:rsidRPr="009A7BBA">
        <w:rPr>
          <w:rFonts w:ascii="Calibri" w:eastAsiaTheme="majorEastAsia" w:hAnsi="Calibri"/>
          <w:spacing w:val="20"/>
          <w:lang w:eastAsia="zh-TW"/>
        </w:rPr>
        <w:t>X</w:t>
      </w:r>
      <w:r w:rsidRPr="009A7BBA">
        <w:rPr>
          <w:rFonts w:ascii="Calibri" w:eastAsiaTheme="majorEastAsia" w:hAnsi="Calibri"/>
          <w:spacing w:val="20"/>
          <w:lang w:eastAsia="zh-TW"/>
        </w:rPr>
        <w:t>產品在</w:t>
      </w:r>
      <w:r w:rsidRPr="009A7BBA">
        <w:rPr>
          <w:rFonts w:ascii="Calibri" w:eastAsiaTheme="majorEastAsia" w:hAnsi="Calibri"/>
          <w:spacing w:val="20"/>
          <w:lang w:eastAsia="zh-TW"/>
        </w:rPr>
        <w:t>Y</w:t>
      </w:r>
      <w:r w:rsidRPr="009A7BBA">
        <w:rPr>
          <w:rFonts w:ascii="Calibri" w:eastAsiaTheme="majorEastAsia" w:hAnsi="Calibri"/>
          <w:spacing w:val="20"/>
          <w:lang w:eastAsia="zh-TW"/>
        </w:rPr>
        <w:t>地區市場的市場佔有率、競爭</w:t>
      </w:r>
      <w:r>
        <w:rPr>
          <w:rFonts w:ascii="Calibri" w:eastAsiaTheme="majorEastAsia" w:hAnsi="Calibri" w:hint="eastAsia"/>
          <w:spacing w:val="20"/>
          <w:lang w:eastAsia="zh-TW"/>
        </w:rPr>
        <w:t>對手</w:t>
      </w:r>
      <w:r w:rsidRPr="009A7BBA">
        <w:rPr>
          <w:rFonts w:ascii="Calibri" w:eastAsiaTheme="majorEastAsia" w:hAnsi="Calibri"/>
          <w:spacing w:val="20"/>
          <w:lang w:eastAsia="zh-TW"/>
        </w:rPr>
        <w:t>資料及其他與市場有關的資料。申請人可參閲競委會</w:t>
      </w:r>
      <w:r w:rsidRPr="002D46F4">
        <w:rPr>
          <w:rFonts w:ascii="Calibri" w:eastAsiaTheme="majorEastAsia" w:hAnsi="Calibri"/>
          <w:spacing w:val="20"/>
          <w:lang w:eastAsia="zh-TW"/>
        </w:rPr>
        <w:t>《第二行爲守則指引》</w:t>
      </w:r>
      <w:r w:rsidRPr="009A7BBA">
        <w:rPr>
          <w:rFonts w:ascii="Calibri" w:eastAsiaTheme="majorEastAsia" w:hAnsi="Calibri"/>
          <w:spacing w:val="20"/>
          <w:lang w:eastAsia="zh-TW"/>
        </w:rPr>
        <w:t>第</w:t>
      </w:r>
      <w:r w:rsidRPr="009A7BBA">
        <w:rPr>
          <w:rFonts w:ascii="Calibri" w:eastAsiaTheme="majorEastAsia" w:hAnsi="Calibri"/>
          <w:spacing w:val="20"/>
          <w:lang w:eastAsia="zh-TW"/>
        </w:rPr>
        <w:t>2</w:t>
      </w:r>
      <w:r w:rsidR="00B8570D">
        <w:rPr>
          <w:rFonts w:ascii="SimSun" w:eastAsia="SimSun" w:hAnsi="SimSun" w:hint="eastAsia"/>
          <w:spacing w:val="20"/>
          <w:lang w:eastAsia="zh-TW"/>
        </w:rPr>
        <w:t>節</w:t>
      </w:r>
      <w:r w:rsidRPr="009A7BBA">
        <w:rPr>
          <w:rFonts w:ascii="Calibri" w:eastAsiaTheme="majorEastAsia" w:hAnsi="Calibri"/>
          <w:spacing w:val="20"/>
          <w:lang w:eastAsia="zh-TW"/>
        </w:rPr>
        <w:t>。</w:t>
      </w:r>
    </w:p>
  </w:footnote>
  <w:footnote w:id="4">
    <w:p w:rsidR="000749C1" w:rsidRPr="009A7BBA" w:rsidRDefault="000749C1" w:rsidP="001923B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Style w:val="FootnoteReference"/>
          <w:rFonts w:ascii="Calibri" w:eastAsiaTheme="majorEastAsia" w:hAnsi="Calibri"/>
          <w:spacing w:val="20"/>
        </w:rPr>
        <w:footnoteRef/>
      </w:r>
      <w:r w:rsidRPr="009A7BBA">
        <w:rPr>
          <w:rFonts w:ascii="Calibri" w:eastAsiaTheme="majorEastAsia" w:hAnsi="Calibri"/>
          <w:spacing w:val="20"/>
          <w:lang w:eastAsia="zh-TW"/>
        </w:rPr>
        <w:t xml:space="preserve"> </w:t>
      </w:r>
      <w:r w:rsidRPr="009A7BBA">
        <w:rPr>
          <w:rFonts w:ascii="Calibri" w:eastAsiaTheme="majorEastAsia" w:hAnsi="Calibri"/>
          <w:spacing w:val="20"/>
          <w:lang w:eastAsia="zh-TW"/>
        </w:rPr>
        <w:tab/>
      </w:r>
      <w:r w:rsidRPr="009A7BBA">
        <w:rPr>
          <w:rFonts w:ascii="Calibri" w:eastAsiaTheme="majorEastAsia" w:hAnsi="Calibri"/>
          <w:spacing w:val="20"/>
          <w:lang w:eastAsia="zh-TW"/>
        </w:rPr>
        <w:t>舉例而言，如申請人提議</w:t>
      </w:r>
      <w:r w:rsidR="00832DDD">
        <w:rPr>
          <w:rFonts w:ascii="Calibri" w:eastAsiaTheme="majorEastAsia" w:hAnsi="Calibri" w:hint="eastAsia"/>
          <w:spacing w:val="20"/>
          <w:lang w:eastAsia="zh-TW"/>
        </w:rPr>
        <w:t>以</w:t>
      </w:r>
      <w:r w:rsidR="00CD75AA">
        <w:rPr>
          <w:rFonts w:ascii="Calibri" w:eastAsiaTheme="majorEastAsia" w:hAnsi="Calibri" w:hint="eastAsia"/>
          <w:spacing w:val="20"/>
          <w:lang w:eastAsia="zh-TW"/>
        </w:rPr>
        <w:t>覆蓋</w:t>
      </w:r>
      <w:r w:rsidRPr="009A7BBA">
        <w:rPr>
          <w:rFonts w:ascii="Calibri" w:eastAsiaTheme="majorEastAsia" w:hAnsi="Calibri"/>
          <w:spacing w:val="20"/>
          <w:lang w:eastAsia="zh-TW"/>
        </w:rPr>
        <w:t>全球</w:t>
      </w:r>
      <w:r w:rsidR="00CD75AA" w:rsidRPr="009A7BBA">
        <w:rPr>
          <w:rFonts w:ascii="Calibri" w:eastAsiaTheme="majorEastAsia" w:hAnsi="Calibri"/>
          <w:spacing w:val="20"/>
          <w:lang w:eastAsia="zh-TW"/>
        </w:rPr>
        <w:t>的市場</w:t>
      </w:r>
      <w:r w:rsidR="00832DDD">
        <w:rPr>
          <w:rFonts w:ascii="Calibri" w:eastAsiaTheme="majorEastAsia" w:hAnsi="Calibri" w:hint="eastAsia"/>
          <w:spacing w:val="20"/>
          <w:lang w:eastAsia="zh-TW"/>
        </w:rPr>
        <w:t>作</w:t>
      </w:r>
      <w:r w:rsidRPr="009A7BBA">
        <w:rPr>
          <w:rFonts w:ascii="Calibri" w:eastAsiaTheme="majorEastAsia" w:hAnsi="Calibri"/>
          <w:spacing w:val="20"/>
          <w:lang w:eastAsia="zh-TW"/>
        </w:rPr>
        <w:t>為相關地域市場，申請人</w:t>
      </w:r>
      <w:r w:rsidR="00814298">
        <w:rPr>
          <w:rFonts w:ascii="Calibri" w:eastAsiaTheme="majorEastAsia" w:hAnsi="Calibri" w:hint="eastAsia"/>
          <w:spacing w:val="20"/>
          <w:lang w:eastAsia="zh-TW"/>
        </w:rPr>
        <w:t>亦</w:t>
      </w:r>
      <w:r w:rsidRPr="009A7BBA">
        <w:rPr>
          <w:rFonts w:ascii="Calibri" w:eastAsiaTheme="majorEastAsia" w:hAnsi="Calibri"/>
          <w:spacing w:val="20"/>
          <w:lang w:eastAsia="zh-TW"/>
        </w:rPr>
        <w:t>可考慮</w:t>
      </w:r>
      <w:r w:rsidR="00814298">
        <w:rPr>
          <w:rFonts w:ascii="Calibri" w:eastAsiaTheme="majorEastAsia" w:hAnsi="Calibri" w:hint="eastAsia"/>
          <w:spacing w:val="20"/>
          <w:lang w:eastAsia="zh-TW"/>
        </w:rPr>
        <w:t>其他</w:t>
      </w:r>
      <w:r w:rsidR="007646B2">
        <w:rPr>
          <w:rFonts w:ascii="Calibri" w:eastAsiaTheme="majorEastAsia" w:hAnsi="Calibri" w:hint="eastAsia"/>
          <w:spacing w:val="20"/>
          <w:lang w:eastAsia="zh-TW"/>
        </w:rPr>
        <w:t>可作</w:t>
      </w:r>
      <w:r w:rsidR="00DD3F9B" w:rsidRPr="009A7BBA">
        <w:rPr>
          <w:rFonts w:ascii="Calibri" w:eastAsiaTheme="majorEastAsia" w:hAnsi="Calibri"/>
          <w:spacing w:val="20"/>
          <w:lang w:eastAsia="zh-TW"/>
        </w:rPr>
        <w:t>替代</w:t>
      </w:r>
      <w:r w:rsidR="007646B2" w:rsidRPr="009A7BBA">
        <w:rPr>
          <w:rFonts w:ascii="Calibri" w:eastAsiaTheme="majorEastAsia" w:hAnsi="Calibri"/>
          <w:spacing w:val="20"/>
          <w:lang w:eastAsia="zh-TW"/>
        </w:rPr>
        <w:t>的地域</w:t>
      </w:r>
      <w:r w:rsidRPr="009A7BBA">
        <w:rPr>
          <w:rFonts w:ascii="Calibri" w:eastAsiaTheme="majorEastAsia" w:hAnsi="Calibri"/>
          <w:spacing w:val="20"/>
          <w:lang w:eastAsia="zh-TW"/>
        </w:rPr>
        <w:t>市場</w:t>
      </w:r>
      <w:r w:rsidR="00D87F63">
        <w:rPr>
          <w:rFonts w:ascii="Calibri" w:eastAsiaTheme="majorEastAsia" w:hAnsi="Calibri" w:hint="eastAsia"/>
          <w:spacing w:val="20"/>
          <w:lang w:eastAsia="zh-TW"/>
        </w:rPr>
        <w:t>，</w:t>
      </w:r>
      <w:r w:rsidRPr="009A7BBA">
        <w:rPr>
          <w:rFonts w:ascii="Calibri" w:eastAsiaTheme="majorEastAsia" w:hAnsi="Calibri"/>
          <w:spacing w:val="20"/>
          <w:lang w:eastAsia="zh-TW"/>
        </w:rPr>
        <w:t>例如</w:t>
      </w:r>
      <w:r w:rsidR="00814298">
        <w:rPr>
          <w:rFonts w:ascii="Calibri" w:eastAsiaTheme="majorEastAsia" w:hAnsi="Calibri" w:hint="eastAsia"/>
          <w:spacing w:val="20"/>
          <w:lang w:eastAsia="zh-TW"/>
        </w:rPr>
        <w:t>：</w:t>
      </w:r>
      <w:r w:rsidR="00CD75AA">
        <w:rPr>
          <w:rFonts w:ascii="Calibri" w:eastAsiaTheme="majorEastAsia" w:hAnsi="Calibri" w:hint="eastAsia"/>
          <w:spacing w:val="20"/>
          <w:lang w:eastAsia="zh-TW"/>
        </w:rPr>
        <w:t>覆蓋整個</w:t>
      </w:r>
      <w:r w:rsidRPr="009A7BBA">
        <w:rPr>
          <w:rFonts w:ascii="Calibri" w:eastAsiaTheme="majorEastAsia" w:hAnsi="Calibri"/>
          <w:spacing w:val="20"/>
          <w:lang w:eastAsia="zh-TW"/>
        </w:rPr>
        <w:t>地區的地域市場、</w:t>
      </w:r>
      <w:r w:rsidR="00CD75AA">
        <w:rPr>
          <w:rFonts w:ascii="Calibri" w:eastAsiaTheme="majorEastAsia" w:hAnsi="Calibri" w:hint="eastAsia"/>
          <w:spacing w:val="20"/>
          <w:lang w:eastAsia="zh-TW"/>
        </w:rPr>
        <w:t>覆蓋整個</w:t>
      </w:r>
      <w:r w:rsidRPr="009A7BBA">
        <w:rPr>
          <w:rFonts w:ascii="Calibri" w:eastAsiaTheme="majorEastAsia" w:hAnsi="Calibri"/>
          <w:spacing w:val="20"/>
          <w:lang w:eastAsia="zh-TW"/>
        </w:rPr>
        <w:t>香港或香港其中一部份的地域市場</w:t>
      </w:r>
      <w:r w:rsidR="00CD75AA">
        <w:rPr>
          <w:rFonts w:ascii="Calibri" w:eastAsiaTheme="majorEastAsia" w:hAnsi="Calibri" w:hint="eastAsia"/>
          <w:spacing w:val="20"/>
          <w:lang w:eastAsia="zh-TW"/>
        </w:rPr>
        <w:t>等</w:t>
      </w:r>
      <w:r w:rsidRPr="009A7BBA">
        <w:rPr>
          <w:rFonts w:ascii="Calibri" w:eastAsiaTheme="majorEastAsia" w:hAnsi="Calibri"/>
          <w:spacing w:val="20"/>
          <w:lang w:eastAsia="zh-TW"/>
        </w:rPr>
        <w:t>。</w:t>
      </w:r>
      <w:r w:rsidR="00462842" w:rsidRPr="009A7BBA">
        <w:rPr>
          <w:rFonts w:ascii="Calibri" w:eastAsiaTheme="majorEastAsia" w:hAnsi="Calibri"/>
          <w:spacing w:val="20"/>
          <w:lang w:eastAsia="zh-TW"/>
        </w:rPr>
        <w:t>若要</w:t>
      </w:r>
      <w:r w:rsidR="008865EB">
        <w:rPr>
          <w:rFonts w:ascii="Calibri" w:eastAsiaTheme="majorEastAsia" w:hAnsi="Calibri" w:hint="eastAsia"/>
          <w:spacing w:val="20"/>
          <w:lang w:eastAsia="zh-TW"/>
        </w:rPr>
        <w:t>辨</w:t>
      </w:r>
      <w:r w:rsidRPr="009A7BBA">
        <w:rPr>
          <w:rFonts w:ascii="Calibri" w:eastAsiaTheme="majorEastAsia" w:hAnsi="Calibri"/>
          <w:spacing w:val="20"/>
          <w:lang w:eastAsia="zh-TW"/>
        </w:rPr>
        <w:t>定</w:t>
      </w:r>
      <w:r w:rsidR="00040EA5">
        <w:rPr>
          <w:rFonts w:ascii="Calibri" w:eastAsiaTheme="majorEastAsia" w:hAnsi="Calibri" w:hint="eastAsia"/>
          <w:spacing w:val="20"/>
          <w:lang w:eastAsia="zh-TW"/>
        </w:rPr>
        <w:t>其他</w:t>
      </w:r>
      <w:r w:rsidR="00A216F2" w:rsidRPr="009A7BBA">
        <w:rPr>
          <w:rFonts w:ascii="Calibri" w:eastAsiaTheme="majorEastAsia" w:hAnsi="Calibri"/>
          <w:spacing w:val="20"/>
          <w:lang w:eastAsia="zh-TW"/>
        </w:rPr>
        <w:t>可</w:t>
      </w:r>
      <w:r w:rsidR="00040EA5">
        <w:rPr>
          <w:rFonts w:ascii="Calibri" w:eastAsiaTheme="majorEastAsia" w:hAnsi="Calibri" w:hint="eastAsia"/>
          <w:spacing w:val="20"/>
          <w:lang w:eastAsia="zh-TW"/>
        </w:rPr>
        <w:t>作</w:t>
      </w:r>
      <w:r w:rsidR="00DD3F9B" w:rsidRPr="009A7BBA">
        <w:rPr>
          <w:rFonts w:ascii="Calibri" w:eastAsiaTheme="majorEastAsia" w:hAnsi="Calibri"/>
          <w:spacing w:val="20"/>
          <w:lang w:eastAsia="zh-TW"/>
        </w:rPr>
        <w:t>替代</w:t>
      </w:r>
      <w:r w:rsidR="00A216F2" w:rsidRPr="009A7BBA">
        <w:rPr>
          <w:rFonts w:ascii="Calibri" w:eastAsiaTheme="majorEastAsia" w:hAnsi="Calibri"/>
          <w:spacing w:val="20"/>
          <w:lang w:eastAsia="zh-TW"/>
        </w:rPr>
        <w:t>的</w:t>
      </w:r>
      <w:r w:rsidRPr="009A7BBA">
        <w:rPr>
          <w:rFonts w:ascii="Calibri" w:eastAsiaTheme="majorEastAsia" w:hAnsi="Calibri"/>
          <w:spacing w:val="20"/>
          <w:lang w:eastAsia="zh-TW"/>
        </w:rPr>
        <w:t>市場定義，</w:t>
      </w:r>
      <w:r w:rsidR="00A216F2" w:rsidRPr="009A7BBA">
        <w:rPr>
          <w:rFonts w:ascii="Calibri" w:eastAsiaTheme="majorEastAsia" w:hAnsi="Calibri"/>
          <w:spacing w:val="20"/>
          <w:lang w:eastAsia="zh-TW"/>
        </w:rPr>
        <w:t>可以競委會過往的決定、競爭事務審裁處或其他法院的案例為依據，又或參考</w:t>
      </w:r>
      <w:r w:rsidRPr="009A7BBA">
        <w:rPr>
          <w:rFonts w:ascii="Calibri" w:eastAsiaTheme="majorEastAsia" w:hAnsi="Calibri"/>
          <w:spacing w:val="20"/>
          <w:lang w:eastAsia="zh-TW"/>
        </w:rPr>
        <w:t>行業報告或第三方市場研究，以及申請人的内部文件。</w:t>
      </w:r>
    </w:p>
  </w:footnote>
  <w:footnote w:id="5">
    <w:p w:rsidR="000749C1" w:rsidRPr="009A7BBA" w:rsidRDefault="000749C1" w:rsidP="001923B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Style w:val="FootnoteReference"/>
          <w:rFonts w:ascii="Calibri" w:eastAsiaTheme="majorEastAsia" w:hAnsi="Calibri"/>
          <w:spacing w:val="20"/>
        </w:rPr>
        <w:footnoteRef/>
      </w:r>
      <w:r w:rsidRPr="009A7BBA">
        <w:rPr>
          <w:rFonts w:ascii="Calibri" w:eastAsiaTheme="majorEastAsia" w:hAnsi="Calibri"/>
          <w:spacing w:val="20"/>
          <w:lang w:eastAsia="zh-TW"/>
        </w:rPr>
        <w:t xml:space="preserve"> </w:t>
      </w:r>
      <w:r w:rsidRPr="009A7BBA">
        <w:rPr>
          <w:rFonts w:ascii="Calibri" w:eastAsiaTheme="majorEastAsia" w:hAnsi="Calibri"/>
          <w:spacing w:val="20"/>
          <w:lang w:eastAsia="zh-TW"/>
        </w:rPr>
        <w:tab/>
      </w:r>
      <w:r w:rsidRPr="009A7BBA">
        <w:rPr>
          <w:rFonts w:ascii="Calibri" w:eastAsiaTheme="majorEastAsia" w:hAnsi="Calibri"/>
          <w:spacing w:val="20"/>
          <w:lang w:eastAsia="zh-TW"/>
        </w:rPr>
        <w:t>除非文意另有所指，</w:t>
      </w:r>
      <w:r w:rsidR="00A216F2" w:rsidRPr="009A7BBA">
        <w:rPr>
          <w:rFonts w:ascii="Calibri" w:eastAsiaTheme="majorEastAsia" w:hAnsi="Calibri"/>
          <w:spacing w:val="20"/>
          <w:lang w:eastAsia="zh-TW"/>
        </w:rPr>
        <w:t>在</w:t>
      </w:r>
      <w:r w:rsidRPr="009A7BBA">
        <w:rPr>
          <w:rFonts w:ascii="Calibri" w:eastAsiaTheme="majorEastAsia" w:hAnsi="Calibri"/>
          <w:spacing w:val="20"/>
          <w:lang w:eastAsia="zh-TW"/>
        </w:rPr>
        <w:t>本附件</w:t>
      </w:r>
      <w:r w:rsidR="001A08EC">
        <w:rPr>
          <w:rFonts w:ascii="Calibri" w:eastAsiaTheme="majorEastAsia" w:hAnsi="Calibri" w:hint="eastAsia"/>
          <w:spacing w:val="20"/>
          <w:lang w:eastAsia="zh-TW"/>
        </w:rPr>
        <w:t>所有“</w:t>
      </w:r>
      <w:r w:rsidRPr="009A7BBA">
        <w:rPr>
          <w:rFonts w:ascii="Calibri" w:eastAsiaTheme="majorEastAsia" w:hAnsi="Calibri"/>
          <w:spacing w:val="20"/>
          <w:lang w:eastAsia="zh-TW"/>
        </w:rPr>
        <w:t>產品</w:t>
      </w:r>
      <w:r w:rsidR="001A08EC">
        <w:rPr>
          <w:rFonts w:ascii="Calibri" w:eastAsiaTheme="majorEastAsia" w:hAnsi="Calibri" w:hint="eastAsia"/>
          <w:spacing w:val="20"/>
          <w:lang w:eastAsia="zh-TW"/>
        </w:rPr>
        <w:t>”的</w:t>
      </w:r>
      <w:r w:rsidR="001A08EC" w:rsidRPr="009A7BBA">
        <w:rPr>
          <w:rFonts w:ascii="Calibri" w:eastAsiaTheme="majorEastAsia" w:hAnsi="Calibri"/>
          <w:spacing w:val="20"/>
          <w:lang w:eastAsia="zh-TW"/>
        </w:rPr>
        <w:t>提述</w:t>
      </w:r>
      <w:r w:rsidR="001A08EC">
        <w:rPr>
          <w:rFonts w:ascii="Calibri" w:eastAsiaTheme="majorEastAsia" w:hAnsi="Calibri" w:hint="eastAsia"/>
          <w:spacing w:val="20"/>
          <w:lang w:eastAsia="zh-TW"/>
        </w:rPr>
        <w:t>均</w:t>
      </w:r>
      <w:r w:rsidR="00C34789">
        <w:rPr>
          <w:rFonts w:ascii="Calibri" w:eastAsiaTheme="majorEastAsia" w:hAnsi="Calibri" w:hint="eastAsia"/>
          <w:spacing w:val="20"/>
          <w:lang w:eastAsia="zh-TW"/>
        </w:rPr>
        <w:t>涵蓋</w:t>
      </w:r>
      <w:r w:rsidRPr="009A7BBA">
        <w:rPr>
          <w:rFonts w:ascii="Calibri" w:eastAsiaTheme="majorEastAsia" w:hAnsi="Calibri"/>
          <w:spacing w:val="20"/>
          <w:lang w:eastAsia="zh-TW"/>
        </w:rPr>
        <w:t>服務</w:t>
      </w:r>
      <w:r w:rsidR="00C34789">
        <w:rPr>
          <w:rFonts w:ascii="Calibri" w:eastAsiaTheme="majorEastAsia" w:hAnsi="Calibri" w:hint="eastAsia"/>
          <w:spacing w:val="20"/>
          <w:lang w:eastAsia="zh-TW"/>
        </w:rPr>
        <w:t>的</w:t>
      </w:r>
      <w:r w:rsidR="00C34789" w:rsidRPr="009A7BBA">
        <w:rPr>
          <w:rFonts w:ascii="Calibri" w:eastAsiaTheme="majorEastAsia" w:hAnsi="Calibri"/>
          <w:spacing w:val="20"/>
          <w:lang w:eastAsia="zh-TW"/>
        </w:rPr>
        <w:t>意思</w:t>
      </w:r>
      <w:r w:rsidRPr="009A7BBA">
        <w:rPr>
          <w:rFonts w:ascii="Calibri" w:eastAsiaTheme="majorEastAsia" w:hAnsi="Calibri"/>
          <w:spacing w:val="20"/>
          <w:lang w:eastAsia="zh-TW"/>
        </w:rPr>
        <w:t>。</w:t>
      </w:r>
    </w:p>
  </w:footnote>
  <w:footnote w:id="6">
    <w:p w:rsidR="003014A8" w:rsidRDefault="000749C1" w:rsidP="001923B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Style w:val="FootnoteReference"/>
          <w:rFonts w:ascii="Calibri" w:eastAsiaTheme="majorEastAsia" w:hAnsi="Calibri"/>
          <w:spacing w:val="20"/>
        </w:rPr>
        <w:footnoteRef/>
      </w:r>
      <w:r w:rsidRPr="009A7BBA">
        <w:rPr>
          <w:rStyle w:val="FootnoteReference"/>
          <w:rFonts w:ascii="Calibri" w:eastAsiaTheme="majorEastAsia" w:hAnsi="Calibri"/>
          <w:spacing w:val="20"/>
          <w:lang w:eastAsia="zh-TW"/>
        </w:rPr>
        <w:t xml:space="preserve"> </w:t>
      </w:r>
      <w:r w:rsidRPr="009A7BBA">
        <w:rPr>
          <w:rStyle w:val="FootnoteReference"/>
          <w:rFonts w:ascii="Calibri" w:eastAsiaTheme="majorEastAsia" w:hAnsi="Calibri"/>
          <w:spacing w:val="20"/>
          <w:lang w:eastAsia="zh-TW"/>
        </w:rPr>
        <w:tab/>
      </w:r>
      <w:r w:rsidR="003014A8">
        <w:rPr>
          <w:rFonts w:ascii="Calibri" w:eastAsiaTheme="majorEastAsia" w:hAnsi="Calibri" w:hint="eastAsia"/>
          <w:spacing w:val="20"/>
          <w:lang w:eastAsia="zh-TW"/>
        </w:rPr>
        <w:t>如果</w:t>
      </w:r>
      <w:r w:rsidRPr="009A7BBA">
        <w:rPr>
          <w:rFonts w:ascii="Calibri" w:eastAsiaTheme="majorEastAsia" w:hAnsi="Calibri"/>
          <w:spacing w:val="20"/>
          <w:lang w:eastAsia="zh-TW"/>
        </w:rPr>
        <w:t>：</w:t>
      </w:r>
    </w:p>
    <w:p w:rsidR="003014A8" w:rsidRDefault="000749C1" w:rsidP="001923BA">
      <w:pPr>
        <w:pStyle w:val="FootnoteText"/>
        <w:overflowPunct w:val="0"/>
        <w:spacing w:beforeLines="50" w:before="180" w:line="280" w:lineRule="exact"/>
        <w:ind w:leftChars="177" w:left="850" w:hangingChars="177" w:hanging="425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Fonts w:ascii="Calibri" w:eastAsiaTheme="majorEastAsia" w:hAnsi="Calibri"/>
          <w:spacing w:val="20"/>
          <w:lang w:eastAsia="zh-TW"/>
        </w:rPr>
        <w:t>(a)</w:t>
      </w:r>
      <w:r w:rsidR="009A7BBA" w:rsidRPr="003014A8">
        <w:rPr>
          <w:rFonts w:ascii="Calibri" w:eastAsiaTheme="majorEastAsia" w:hAnsi="Calibri"/>
          <w:spacing w:val="20"/>
          <w:lang w:eastAsia="zh-TW"/>
        </w:rPr>
        <w:t> </w:t>
      </w:r>
      <w:r w:rsidR="00B2582F">
        <w:rPr>
          <w:rFonts w:ascii="Calibri" w:eastAsiaTheme="majorEastAsia" w:hAnsi="Calibri" w:hint="eastAsia"/>
          <w:spacing w:val="20"/>
          <w:lang w:eastAsia="zh-TW"/>
        </w:rPr>
        <w:tab/>
      </w:r>
      <w:r w:rsidRPr="009A7BBA">
        <w:rPr>
          <w:rFonts w:ascii="Calibri" w:eastAsiaTheme="majorEastAsia" w:hAnsi="Calibri"/>
          <w:spacing w:val="20"/>
          <w:lang w:eastAsia="zh-TW"/>
        </w:rPr>
        <w:t>協議兩名或以上</w:t>
      </w:r>
      <w:r w:rsidR="006B4A77" w:rsidRPr="003014A8">
        <w:rPr>
          <w:rFonts w:ascii="Calibri" w:eastAsiaTheme="majorEastAsia" w:hAnsi="Calibri"/>
          <w:spacing w:val="20"/>
          <w:lang w:eastAsia="zh-TW"/>
        </w:rPr>
        <w:t>訂約</w:t>
      </w:r>
      <w:r w:rsidR="00462842" w:rsidRPr="009A7BBA">
        <w:rPr>
          <w:rFonts w:ascii="Calibri" w:eastAsiaTheme="majorEastAsia" w:hAnsi="Calibri"/>
          <w:spacing w:val="20"/>
          <w:lang w:eastAsia="zh-TW"/>
        </w:rPr>
        <w:t>方</w:t>
      </w:r>
      <w:r w:rsidRPr="009A7BBA">
        <w:rPr>
          <w:rFonts w:ascii="Calibri" w:eastAsiaTheme="majorEastAsia" w:hAnsi="Calibri"/>
          <w:spacing w:val="20"/>
          <w:lang w:eastAsia="zh-TW"/>
        </w:rPr>
        <w:t>，</w:t>
      </w:r>
      <w:r w:rsidR="00D82383">
        <w:rPr>
          <w:rFonts w:ascii="Calibri" w:eastAsiaTheme="majorEastAsia" w:hAnsi="Calibri" w:hint="eastAsia"/>
          <w:spacing w:val="20"/>
          <w:lang w:eastAsia="zh-TW"/>
        </w:rPr>
        <w:t>均</w:t>
      </w:r>
      <w:r w:rsidRPr="009A7BBA">
        <w:rPr>
          <w:rFonts w:ascii="Calibri" w:eastAsiaTheme="majorEastAsia" w:hAnsi="Calibri"/>
          <w:spacing w:val="20"/>
          <w:lang w:eastAsia="zh-TW"/>
        </w:rPr>
        <w:t>在同一產品市場</w:t>
      </w:r>
      <w:r w:rsidR="00D82383">
        <w:rPr>
          <w:rFonts w:ascii="Calibri" w:eastAsiaTheme="majorEastAsia" w:hAnsi="Calibri" w:hint="eastAsia"/>
          <w:spacing w:val="20"/>
          <w:lang w:eastAsia="zh-TW"/>
        </w:rPr>
        <w:t>上</w:t>
      </w:r>
      <w:r w:rsidRPr="009A7BBA">
        <w:rPr>
          <w:rFonts w:ascii="Calibri" w:eastAsiaTheme="majorEastAsia" w:hAnsi="Calibri"/>
          <w:spacing w:val="20"/>
          <w:lang w:eastAsia="zh-TW"/>
        </w:rPr>
        <w:t>從事</w:t>
      </w:r>
      <w:r w:rsidR="00D82383">
        <w:rPr>
          <w:rFonts w:ascii="Calibri" w:eastAsiaTheme="majorEastAsia" w:hAnsi="Calibri" w:hint="eastAsia"/>
          <w:spacing w:val="20"/>
          <w:lang w:eastAsia="zh-TW"/>
        </w:rPr>
        <w:t>商</w:t>
      </w:r>
      <w:r w:rsidRPr="009A7BBA">
        <w:rPr>
          <w:rFonts w:ascii="Calibri" w:eastAsiaTheme="majorEastAsia" w:hAnsi="Calibri"/>
          <w:spacing w:val="20"/>
          <w:lang w:eastAsia="zh-TW"/>
        </w:rPr>
        <w:t>業活動；</w:t>
      </w:r>
    </w:p>
    <w:p w:rsidR="003014A8" w:rsidRDefault="000749C1" w:rsidP="001923BA">
      <w:pPr>
        <w:pStyle w:val="FootnoteText"/>
        <w:overflowPunct w:val="0"/>
        <w:spacing w:beforeLines="50" w:before="180" w:line="280" w:lineRule="exact"/>
        <w:ind w:leftChars="177" w:left="850" w:hangingChars="177" w:hanging="425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Fonts w:ascii="Calibri" w:eastAsiaTheme="majorEastAsia" w:hAnsi="Calibri"/>
          <w:spacing w:val="20"/>
          <w:lang w:eastAsia="zh-TW"/>
        </w:rPr>
        <w:t>(b)</w:t>
      </w:r>
      <w:r w:rsidR="009A7BBA" w:rsidRPr="003014A8">
        <w:rPr>
          <w:rFonts w:ascii="Calibri" w:eastAsiaTheme="majorEastAsia" w:hAnsi="Calibri"/>
          <w:spacing w:val="20"/>
          <w:lang w:eastAsia="zh-TW"/>
        </w:rPr>
        <w:t> </w:t>
      </w:r>
      <w:r w:rsidR="00B2582F">
        <w:rPr>
          <w:rFonts w:ascii="Calibri" w:eastAsiaTheme="majorEastAsia" w:hAnsi="Calibri" w:hint="eastAsia"/>
          <w:spacing w:val="20"/>
          <w:lang w:eastAsia="zh-TW"/>
        </w:rPr>
        <w:tab/>
      </w:r>
      <w:r w:rsidRPr="009A7BBA">
        <w:rPr>
          <w:rFonts w:ascii="Calibri" w:eastAsiaTheme="majorEastAsia" w:hAnsi="Calibri"/>
          <w:spacing w:val="20"/>
          <w:lang w:eastAsia="zh-TW"/>
        </w:rPr>
        <w:t>協議其中一方或多於一方</w:t>
      </w:r>
      <w:r w:rsidR="005968C5" w:rsidRPr="009A7BBA">
        <w:rPr>
          <w:rFonts w:ascii="Calibri" w:eastAsiaTheme="majorEastAsia" w:hAnsi="Calibri"/>
          <w:spacing w:val="20"/>
          <w:lang w:eastAsia="zh-TW"/>
        </w:rPr>
        <w:t>從事</w:t>
      </w:r>
      <w:r w:rsidR="005968C5">
        <w:rPr>
          <w:rFonts w:ascii="Calibri" w:eastAsiaTheme="majorEastAsia" w:hAnsi="Calibri" w:hint="eastAsia"/>
          <w:spacing w:val="20"/>
          <w:lang w:eastAsia="zh-TW"/>
        </w:rPr>
        <w:t>商</w:t>
      </w:r>
      <w:r w:rsidR="005968C5" w:rsidRPr="009A7BBA">
        <w:rPr>
          <w:rFonts w:ascii="Calibri" w:eastAsiaTheme="majorEastAsia" w:hAnsi="Calibri"/>
          <w:spacing w:val="20"/>
          <w:lang w:eastAsia="zh-TW"/>
        </w:rPr>
        <w:t>業活動</w:t>
      </w:r>
      <w:r w:rsidR="005968C5">
        <w:rPr>
          <w:rFonts w:ascii="Calibri" w:eastAsiaTheme="majorEastAsia" w:hAnsi="Calibri" w:hint="eastAsia"/>
          <w:spacing w:val="20"/>
          <w:lang w:eastAsia="zh-TW"/>
        </w:rPr>
        <w:t>的</w:t>
      </w:r>
      <w:r w:rsidRPr="009A7BBA">
        <w:rPr>
          <w:rFonts w:ascii="Calibri" w:eastAsiaTheme="majorEastAsia" w:hAnsi="Calibri"/>
          <w:spacing w:val="20"/>
          <w:lang w:eastAsia="zh-TW"/>
        </w:rPr>
        <w:t>某產品市場，</w:t>
      </w:r>
      <w:r w:rsidR="005968C5">
        <w:rPr>
          <w:rFonts w:ascii="Calibri" w:eastAsiaTheme="majorEastAsia" w:hAnsi="Calibri" w:hint="eastAsia"/>
          <w:spacing w:val="20"/>
          <w:lang w:eastAsia="zh-TW"/>
        </w:rPr>
        <w:t>是任何其他</w:t>
      </w:r>
      <w:r w:rsidR="005968C5" w:rsidRPr="003014A8">
        <w:rPr>
          <w:rFonts w:ascii="Calibri" w:eastAsiaTheme="majorEastAsia" w:hAnsi="Calibri"/>
          <w:spacing w:val="20"/>
          <w:lang w:eastAsia="zh-TW"/>
        </w:rPr>
        <w:t>訂約</w:t>
      </w:r>
      <w:r w:rsidR="005968C5" w:rsidRPr="009A7BBA">
        <w:rPr>
          <w:rFonts w:ascii="Calibri" w:eastAsiaTheme="majorEastAsia" w:hAnsi="Calibri"/>
          <w:spacing w:val="20"/>
          <w:lang w:eastAsia="zh-TW"/>
        </w:rPr>
        <w:t>方</w:t>
      </w:r>
      <w:r w:rsidR="005F4854" w:rsidRPr="009A7BBA">
        <w:rPr>
          <w:rFonts w:ascii="Calibri" w:eastAsiaTheme="majorEastAsia" w:hAnsi="Calibri"/>
          <w:spacing w:val="20"/>
          <w:lang w:eastAsia="zh-TW"/>
        </w:rPr>
        <w:t>從事</w:t>
      </w:r>
      <w:r w:rsidR="005F4854">
        <w:rPr>
          <w:rFonts w:ascii="Calibri" w:eastAsiaTheme="majorEastAsia" w:hAnsi="Calibri" w:hint="eastAsia"/>
          <w:spacing w:val="20"/>
          <w:lang w:eastAsia="zh-TW"/>
        </w:rPr>
        <w:t>商</w:t>
      </w:r>
      <w:r w:rsidR="005F4854" w:rsidRPr="009A7BBA">
        <w:rPr>
          <w:rFonts w:ascii="Calibri" w:eastAsiaTheme="majorEastAsia" w:hAnsi="Calibri"/>
          <w:spacing w:val="20"/>
          <w:lang w:eastAsia="zh-TW"/>
        </w:rPr>
        <w:t>業活動</w:t>
      </w:r>
      <w:r w:rsidRPr="009A7BBA">
        <w:rPr>
          <w:rFonts w:ascii="Calibri" w:eastAsiaTheme="majorEastAsia" w:hAnsi="Calibri"/>
          <w:spacing w:val="20"/>
          <w:lang w:eastAsia="zh-TW"/>
        </w:rPr>
        <w:t>的產品市場的上游或下游</w:t>
      </w:r>
      <w:r w:rsidR="005F4854" w:rsidRPr="009A7BBA">
        <w:rPr>
          <w:rFonts w:ascii="Calibri" w:eastAsiaTheme="majorEastAsia" w:hAnsi="Calibri"/>
          <w:spacing w:val="20"/>
          <w:lang w:eastAsia="zh-TW"/>
        </w:rPr>
        <w:t>市場</w:t>
      </w:r>
      <w:r w:rsidRPr="009A7BBA">
        <w:rPr>
          <w:rFonts w:ascii="Calibri" w:eastAsiaTheme="majorEastAsia" w:hAnsi="Calibri"/>
          <w:spacing w:val="20"/>
          <w:lang w:eastAsia="zh-TW"/>
        </w:rPr>
        <w:t>；</w:t>
      </w:r>
      <w:r w:rsidR="00B2582F">
        <w:rPr>
          <w:rFonts w:ascii="Calibri" w:eastAsiaTheme="majorEastAsia" w:hAnsi="Calibri" w:hint="eastAsia"/>
          <w:spacing w:val="20"/>
          <w:lang w:eastAsia="zh-TW"/>
        </w:rPr>
        <w:t>或</w:t>
      </w:r>
      <w:r w:rsidR="009A7BBA" w:rsidRPr="003014A8">
        <w:rPr>
          <w:rFonts w:ascii="Calibri" w:eastAsiaTheme="majorEastAsia" w:hAnsi="Calibri"/>
          <w:spacing w:val="20"/>
          <w:lang w:eastAsia="zh-TW"/>
        </w:rPr>
        <w:t> </w:t>
      </w:r>
    </w:p>
    <w:p w:rsidR="003014A8" w:rsidRDefault="000749C1" w:rsidP="001923BA">
      <w:pPr>
        <w:pStyle w:val="FootnoteText"/>
        <w:overflowPunct w:val="0"/>
        <w:spacing w:beforeLines="50" w:before="180" w:line="280" w:lineRule="exact"/>
        <w:ind w:leftChars="177" w:left="850" w:hangingChars="177" w:hanging="425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Fonts w:ascii="Calibri" w:eastAsiaTheme="majorEastAsia" w:hAnsi="Calibri"/>
          <w:spacing w:val="20"/>
          <w:lang w:eastAsia="zh-TW"/>
        </w:rPr>
        <w:t>(c)</w:t>
      </w:r>
      <w:r w:rsidR="009A7BBA" w:rsidRPr="003014A8">
        <w:rPr>
          <w:rFonts w:ascii="Calibri" w:eastAsiaTheme="majorEastAsia" w:hAnsi="Calibri"/>
          <w:spacing w:val="20"/>
          <w:lang w:eastAsia="zh-TW"/>
        </w:rPr>
        <w:t> </w:t>
      </w:r>
      <w:r w:rsidR="00B2582F">
        <w:rPr>
          <w:rFonts w:ascii="Calibri" w:eastAsiaTheme="majorEastAsia" w:hAnsi="Calibri" w:hint="eastAsia"/>
          <w:spacing w:val="20"/>
          <w:lang w:eastAsia="zh-TW"/>
        </w:rPr>
        <w:tab/>
      </w:r>
      <w:r w:rsidR="00825D50">
        <w:rPr>
          <w:rFonts w:ascii="Calibri" w:eastAsiaTheme="majorEastAsia" w:hAnsi="Calibri" w:hint="eastAsia"/>
          <w:spacing w:val="20"/>
          <w:lang w:eastAsia="zh-TW"/>
        </w:rPr>
        <w:t>有</w:t>
      </w:r>
      <w:r w:rsidRPr="009A7BBA">
        <w:rPr>
          <w:rFonts w:ascii="Calibri" w:eastAsiaTheme="majorEastAsia" w:hAnsi="Calibri"/>
          <w:spacing w:val="20"/>
          <w:lang w:eastAsia="zh-TW"/>
        </w:rPr>
        <w:t>任何</w:t>
      </w:r>
      <w:r w:rsidR="00A216F2" w:rsidRPr="009A7BBA">
        <w:rPr>
          <w:rFonts w:ascii="Calibri" w:eastAsiaTheme="majorEastAsia" w:hAnsi="Calibri"/>
          <w:spacing w:val="20"/>
          <w:lang w:eastAsia="zh-TW"/>
        </w:rPr>
        <w:t>其他</w:t>
      </w:r>
      <w:r w:rsidR="00825D50" w:rsidRPr="009A7BBA">
        <w:rPr>
          <w:rFonts w:ascii="Calibri" w:eastAsiaTheme="majorEastAsia" w:hAnsi="Calibri"/>
          <w:spacing w:val="20"/>
          <w:lang w:eastAsia="zh-TW"/>
        </w:rPr>
        <w:t>市場</w:t>
      </w:r>
      <w:r w:rsidRPr="009A7BBA">
        <w:rPr>
          <w:rFonts w:ascii="Calibri" w:eastAsiaTheme="majorEastAsia" w:hAnsi="Calibri"/>
          <w:spacing w:val="20"/>
          <w:lang w:eastAsia="zh-TW"/>
        </w:rPr>
        <w:t>可能</w:t>
      </w:r>
      <w:r w:rsidR="00825D50">
        <w:rPr>
          <w:rFonts w:ascii="Calibri" w:eastAsiaTheme="majorEastAsia" w:hAnsi="Calibri" w:hint="eastAsia"/>
          <w:spacing w:val="20"/>
          <w:lang w:eastAsia="zh-TW"/>
        </w:rPr>
        <w:t>會</w:t>
      </w:r>
      <w:r w:rsidRPr="009A7BBA">
        <w:rPr>
          <w:rFonts w:ascii="Calibri" w:eastAsiaTheme="majorEastAsia" w:hAnsi="Calibri"/>
          <w:spacing w:val="20"/>
          <w:lang w:eastAsia="zh-TW"/>
        </w:rPr>
        <w:t>受有</w:t>
      </w:r>
      <w:r w:rsidR="005B527C" w:rsidRPr="003014A8">
        <w:rPr>
          <w:rFonts w:ascii="Calibri" w:eastAsiaTheme="majorEastAsia" w:hAnsi="Calibri"/>
          <w:spacing w:val="20"/>
          <w:lang w:eastAsia="zh-TW"/>
        </w:rPr>
        <w:t>關</w:t>
      </w:r>
      <w:r w:rsidRPr="009A7BBA">
        <w:rPr>
          <w:rFonts w:ascii="Calibri" w:eastAsiaTheme="majorEastAsia" w:hAnsi="Calibri"/>
          <w:spacing w:val="20"/>
          <w:lang w:eastAsia="zh-TW"/>
        </w:rPr>
        <w:t>協議</w:t>
      </w:r>
      <w:r w:rsidR="00825D50">
        <w:rPr>
          <w:rFonts w:ascii="Calibri" w:eastAsiaTheme="majorEastAsia" w:hAnsi="Calibri" w:hint="eastAsia"/>
          <w:spacing w:val="20"/>
          <w:lang w:eastAsia="zh-TW"/>
        </w:rPr>
        <w:t>所</w:t>
      </w:r>
      <w:r w:rsidRPr="009A7BBA">
        <w:rPr>
          <w:rFonts w:ascii="Calibri" w:eastAsiaTheme="majorEastAsia" w:hAnsi="Calibri"/>
          <w:spacing w:val="20"/>
          <w:lang w:eastAsia="zh-TW"/>
        </w:rPr>
        <w:t>影響</w:t>
      </w:r>
      <w:r w:rsidR="00B2582F" w:rsidRPr="009A7BBA">
        <w:rPr>
          <w:rFonts w:ascii="Calibri" w:eastAsiaTheme="majorEastAsia" w:hAnsi="Calibri"/>
          <w:spacing w:val="20"/>
          <w:lang w:eastAsia="zh-TW"/>
        </w:rPr>
        <w:t>；</w:t>
      </w:r>
    </w:p>
    <w:p w:rsidR="000749C1" w:rsidRPr="003014A8" w:rsidRDefault="00CB317A" w:rsidP="001923BA">
      <w:pPr>
        <w:pStyle w:val="FootnoteText"/>
        <w:overflowPunct w:val="0"/>
        <w:spacing w:beforeLines="50" w:before="180" w:line="280" w:lineRule="exact"/>
        <w:ind w:leftChars="177" w:left="425"/>
        <w:jc w:val="both"/>
        <w:rPr>
          <w:rStyle w:val="FootnoteReference"/>
          <w:rFonts w:ascii="Calibri" w:eastAsiaTheme="majorEastAsia" w:hAnsi="Calibri"/>
          <w:spacing w:val="20"/>
          <w:vertAlign w:val="baseline"/>
          <w:lang w:eastAsia="zh-TW"/>
        </w:rPr>
      </w:pPr>
      <w:r>
        <w:rPr>
          <w:rFonts w:ascii="Calibri" w:eastAsiaTheme="majorEastAsia" w:hAnsi="Calibri" w:hint="eastAsia"/>
          <w:spacing w:val="20"/>
          <w:lang w:eastAsia="zh-TW"/>
        </w:rPr>
        <w:t>則</w:t>
      </w:r>
      <w:r w:rsidR="003014A8" w:rsidRPr="009A7BBA">
        <w:rPr>
          <w:rFonts w:ascii="Calibri" w:eastAsiaTheme="majorEastAsia" w:hAnsi="Calibri"/>
          <w:spacing w:val="20"/>
          <w:lang w:eastAsia="zh-TW"/>
        </w:rPr>
        <w:t>分析某項協議</w:t>
      </w:r>
      <w:r>
        <w:rPr>
          <w:rFonts w:ascii="Calibri" w:eastAsiaTheme="majorEastAsia" w:hAnsi="Calibri" w:hint="eastAsia"/>
          <w:spacing w:val="20"/>
          <w:lang w:eastAsia="zh-TW"/>
        </w:rPr>
        <w:t>時所依據</w:t>
      </w:r>
      <w:r w:rsidR="003014A8" w:rsidRPr="009A7BBA">
        <w:rPr>
          <w:rFonts w:ascii="Calibri" w:eastAsiaTheme="majorEastAsia" w:hAnsi="Calibri"/>
          <w:spacing w:val="20"/>
          <w:lang w:eastAsia="zh-TW"/>
        </w:rPr>
        <w:t>的市場，一般</w:t>
      </w:r>
      <w:r>
        <w:rPr>
          <w:rFonts w:ascii="Calibri" w:eastAsiaTheme="majorEastAsia" w:hAnsi="Calibri" w:hint="eastAsia"/>
          <w:spacing w:val="20"/>
          <w:lang w:eastAsia="zh-TW"/>
        </w:rPr>
        <w:t>應</w:t>
      </w:r>
      <w:r w:rsidR="003014A8" w:rsidRPr="009A7BBA">
        <w:rPr>
          <w:rFonts w:ascii="Calibri" w:eastAsiaTheme="majorEastAsia" w:hAnsi="Calibri"/>
          <w:spacing w:val="20"/>
          <w:lang w:eastAsia="zh-TW"/>
        </w:rPr>
        <w:t>包括</w:t>
      </w:r>
      <w:r>
        <w:rPr>
          <w:rFonts w:ascii="Calibri" w:eastAsiaTheme="majorEastAsia" w:hAnsi="Calibri" w:hint="eastAsia"/>
          <w:spacing w:val="20"/>
          <w:lang w:eastAsia="zh-TW"/>
        </w:rPr>
        <w:t>上述</w:t>
      </w:r>
      <w:r w:rsidR="003014A8" w:rsidRPr="009A7BBA">
        <w:rPr>
          <w:rFonts w:ascii="Calibri" w:eastAsiaTheme="majorEastAsia" w:hAnsi="Calibri"/>
          <w:spacing w:val="20"/>
          <w:lang w:eastAsia="zh-TW"/>
        </w:rPr>
        <w:t>所有在香港（包括香港某一部分）的市場</w:t>
      </w:r>
      <w:r w:rsidR="003014A8">
        <w:rPr>
          <w:rFonts w:ascii="Calibri" w:eastAsiaTheme="majorEastAsia" w:hAnsi="Calibri" w:hint="eastAsia"/>
          <w:spacing w:val="20"/>
          <w:lang w:eastAsia="zh-TW"/>
        </w:rPr>
        <w:t>。</w:t>
      </w:r>
    </w:p>
  </w:footnote>
  <w:footnote w:id="7">
    <w:p w:rsidR="000749C1" w:rsidRPr="009A7BBA" w:rsidRDefault="000749C1" w:rsidP="001923B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Style w:val="FootnoteReference"/>
          <w:rFonts w:ascii="Calibri" w:eastAsiaTheme="majorEastAsia" w:hAnsi="Calibri"/>
          <w:spacing w:val="20"/>
        </w:rPr>
        <w:footnoteRef/>
      </w:r>
      <w:r w:rsidRPr="009A7BBA">
        <w:rPr>
          <w:rStyle w:val="FootnoteReference"/>
          <w:rFonts w:ascii="Calibri" w:eastAsiaTheme="majorEastAsia" w:hAnsi="Calibri"/>
          <w:spacing w:val="20"/>
          <w:lang w:eastAsia="zh-TW"/>
        </w:rPr>
        <w:t xml:space="preserve"> </w:t>
      </w:r>
      <w:r w:rsidRPr="009A7BBA">
        <w:rPr>
          <w:rFonts w:ascii="Calibri" w:eastAsiaTheme="majorEastAsia" w:hAnsi="Calibri"/>
          <w:spacing w:val="20"/>
          <w:lang w:eastAsia="zh-TW"/>
        </w:rPr>
        <w:tab/>
      </w:r>
      <w:r w:rsidRPr="009A7BBA">
        <w:rPr>
          <w:rFonts w:ascii="Calibri" w:eastAsiaTheme="majorEastAsia" w:hAnsi="Calibri"/>
          <w:spacing w:val="20"/>
          <w:lang w:eastAsia="zh-TW"/>
        </w:rPr>
        <w:t>申請人應表明</w:t>
      </w:r>
      <w:r w:rsidR="007904CD">
        <w:rPr>
          <w:rFonts w:ascii="Calibri" w:eastAsiaTheme="majorEastAsia" w:hAnsi="Calibri" w:hint="eastAsia"/>
          <w:spacing w:val="20"/>
          <w:lang w:eastAsia="zh-TW"/>
        </w:rPr>
        <w:t>作出有關估</w:t>
      </w:r>
      <w:r w:rsidRPr="009A7BBA">
        <w:rPr>
          <w:rFonts w:ascii="Calibri" w:eastAsiaTheme="majorEastAsia" w:hAnsi="Calibri"/>
          <w:spacing w:val="20"/>
          <w:lang w:eastAsia="zh-TW"/>
        </w:rPr>
        <w:t>算的基礎及資料來源，</w:t>
      </w:r>
      <w:r w:rsidR="007904CD">
        <w:rPr>
          <w:rFonts w:ascii="Calibri" w:eastAsiaTheme="majorEastAsia" w:hAnsi="Calibri" w:hint="eastAsia"/>
          <w:spacing w:val="20"/>
          <w:lang w:eastAsia="zh-TW"/>
        </w:rPr>
        <w:t>並將</w:t>
      </w:r>
      <w:r w:rsidRPr="009A7BBA">
        <w:rPr>
          <w:rFonts w:ascii="Calibri" w:eastAsiaTheme="majorEastAsia" w:hAnsi="Calibri"/>
          <w:spacing w:val="20"/>
          <w:lang w:eastAsia="zh-TW"/>
        </w:rPr>
        <w:t>證明文件（如第三方研究或市場報告）</w:t>
      </w:r>
      <w:r w:rsidR="0034086D" w:rsidRPr="009A7BBA">
        <w:rPr>
          <w:rFonts w:ascii="Calibri" w:eastAsiaTheme="majorEastAsia" w:hAnsi="Calibri"/>
          <w:spacing w:val="20"/>
          <w:lang w:eastAsia="zh-TW"/>
        </w:rPr>
        <w:t>一併</w:t>
      </w:r>
      <w:r w:rsidRPr="009A7BBA">
        <w:rPr>
          <w:rFonts w:ascii="Calibri" w:eastAsiaTheme="majorEastAsia" w:hAnsi="Calibri"/>
          <w:spacing w:val="20"/>
          <w:lang w:eastAsia="zh-TW"/>
        </w:rPr>
        <w:t>提供以</w:t>
      </w:r>
      <w:r w:rsidR="00462842" w:rsidRPr="009A7BBA">
        <w:rPr>
          <w:rFonts w:ascii="Calibri" w:eastAsiaTheme="majorEastAsia" w:hAnsi="Calibri"/>
          <w:spacing w:val="20"/>
          <w:lang w:eastAsia="zh-TW"/>
        </w:rPr>
        <w:t>作</w:t>
      </w:r>
      <w:r w:rsidRPr="009A7BBA">
        <w:rPr>
          <w:rFonts w:ascii="Calibri" w:eastAsiaTheme="majorEastAsia" w:hAnsi="Calibri"/>
          <w:spacing w:val="20"/>
          <w:lang w:eastAsia="zh-TW"/>
        </w:rPr>
        <w:t>確認</w:t>
      </w:r>
      <w:r w:rsidR="007904CD" w:rsidRPr="009A7BBA">
        <w:rPr>
          <w:rFonts w:ascii="Calibri" w:eastAsiaTheme="majorEastAsia" w:hAnsi="Calibri"/>
          <w:spacing w:val="20"/>
          <w:lang w:eastAsia="zh-TW"/>
        </w:rPr>
        <w:t>（如</w:t>
      </w:r>
      <w:r w:rsidR="007904CD">
        <w:rPr>
          <w:rFonts w:ascii="Calibri" w:eastAsiaTheme="majorEastAsia" w:hAnsi="Calibri" w:hint="eastAsia"/>
          <w:spacing w:val="20"/>
          <w:lang w:eastAsia="zh-TW"/>
        </w:rPr>
        <w:t>有的話</w:t>
      </w:r>
      <w:r w:rsidR="007904CD" w:rsidRPr="009A7BBA">
        <w:rPr>
          <w:rFonts w:ascii="Calibri" w:eastAsiaTheme="majorEastAsia" w:hAnsi="Calibri"/>
          <w:spacing w:val="20"/>
          <w:lang w:eastAsia="zh-TW"/>
        </w:rPr>
        <w:t>）</w:t>
      </w:r>
      <w:r w:rsidRPr="009A7BBA">
        <w:rPr>
          <w:rFonts w:ascii="Calibri" w:eastAsiaTheme="majorEastAsia" w:hAnsi="Calibri"/>
          <w:spacing w:val="20"/>
          <w:lang w:eastAsia="zh-TW"/>
        </w:rPr>
        <w:t>。</w:t>
      </w:r>
      <w:r w:rsidRPr="009A7BBA">
        <w:rPr>
          <w:rStyle w:val="FootnoteReference"/>
          <w:rFonts w:ascii="Calibri" w:eastAsiaTheme="majorEastAsia" w:hAnsi="Calibri"/>
          <w:spacing w:val="20"/>
          <w:vertAlign w:val="baseline"/>
          <w:lang w:eastAsia="zh-TW"/>
        </w:rPr>
        <w:t xml:space="preserve"> </w:t>
      </w:r>
    </w:p>
  </w:footnote>
  <w:footnote w:id="8">
    <w:p w:rsidR="000749C1" w:rsidRPr="009A7BBA" w:rsidRDefault="000749C1" w:rsidP="001923BA">
      <w:pPr>
        <w:pStyle w:val="FootnoteText"/>
        <w:overflowPunct w:val="0"/>
        <w:spacing w:beforeLines="50" w:before="180" w:line="280" w:lineRule="exact"/>
        <w:ind w:left="426" w:hangingChars="213" w:hanging="426"/>
        <w:rPr>
          <w:rFonts w:ascii="Calibri" w:eastAsiaTheme="majorEastAsia" w:hAnsi="Calibri"/>
          <w:spacing w:val="20"/>
          <w:lang w:eastAsia="zh-TW"/>
        </w:rPr>
      </w:pPr>
      <w:r w:rsidRPr="009A7BBA">
        <w:rPr>
          <w:rStyle w:val="FootnoteReference"/>
          <w:rFonts w:ascii="Calibri" w:eastAsiaTheme="majorEastAsia" w:hAnsi="Calibri"/>
          <w:spacing w:val="20"/>
        </w:rPr>
        <w:footnoteRef/>
      </w:r>
      <w:r w:rsidRPr="009A7BBA">
        <w:rPr>
          <w:rFonts w:ascii="Calibri" w:eastAsiaTheme="majorEastAsia" w:hAnsi="Calibri"/>
          <w:spacing w:val="20"/>
          <w:lang w:eastAsia="zh-TW"/>
        </w:rPr>
        <w:t xml:space="preserve"> </w:t>
      </w:r>
      <w:r w:rsidRPr="009A7BBA">
        <w:rPr>
          <w:rFonts w:ascii="Calibri" w:eastAsiaTheme="majorEastAsia" w:hAnsi="Calibri"/>
          <w:spacing w:val="20"/>
          <w:lang w:eastAsia="zh-TW"/>
        </w:rPr>
        <w:tab/>
      </w:r>
      <w:r w:rsidR="00DB55AA" w:rsidRPr="009A7BBA">
        <w:rPr>
          <w:rFonts w:ascii="Calibri" w:eastAsiaTheme="majorEastAsia" w:hAnsi="Calibri"/>
          <w:spacing w:val="20"/>
          <w:lang w:eastAsia="zh-TW"/>
        </w:rPr>
        <w:t>提供</w:t>
      </w:r>
      <w:r w:rsidR="00DB55AA">
        <w:rPr>
          <w:rFonts w:ascii="Calibri" w:eastAsiaTheme="majorEastAsia" w:hAnsi="Calibri" w:hint="eastAsia"/>
          <w:spacing w:val="20"/>
          <w:lang w:eastAsia="zh-TW"/>
        </w:rPr>
        <w:t>以</w:t>
      </w:r>
      <w:r w:rsidRPr="009A7BBA">
        <w:rPr>
          <w:rFonts w:ascii="Calibri" w:eastAsiaTheme="majorEastAsia" w:hAnsi="Calibri"/>
          <w:spacing w:val="20"/>
          <w:lang w:eastAsia="zh-TW"/>
        </w:rPr>
        <w:t>銷售額</w:t>
      </w:r>
      <w:r w:rsidR="00DB55AA" w:rsidRPr="009A7BBA">
        <w:rPr>
          <w:rFonts w:ascii="Calibri" w:eastAsiaTheme="majorEastAsia" w:hAnsi="Calibri"/>
          <w:spacing w:val="20"/>
          <w:lang w:eastAsia="zh-TW"/>
        </w:rPr>
        <w:t>計算的</w:t>
      </w:r>
      <w:r w:rsidRPr="009A7BBA">
        <w:rPr>
          <w:rFonts w:ascii="Calibri" w:eastAsiaTheme="majorEastAsia" w:hAnsi="Calibri"/>
          <w:spacing w:val="20"/>
          <w:lang w:eastAsia="zh-TW"/>
        </w:rPr>
        <w:t>五大客戶的資料，</w:t>
      </w:r>
      <w:r w:rsidR="00DB55AA">
        <w:rPr>
          <w:rFonts w:ascii="Calibri" w:eastAsiaTheme="majorEastAsia" w:hAnsi="Calibri" w:hint="eastAsia"/>
          <w:spacing w:val="20"/>
          <w:lang w:eastAsia="zh-TW"/>
        </w:rPr>
        <w:t>以及以</w:t>
      </w:r>
      <w:r w:rsidRPr="009A7BBA">
        <w:rPr>
          <w:rFonts w:ascii="Calibri" w:eastAsiaTheme="majorEastAsia" w:hAnsi="Calibri"/>
          <w:spacing w:val="20"/>
          <w:lang w:eastAsia="zh-TW"/>
        </w:rPr>
        <w:t>銷量計算的五大客戶</w:t>
      </w:r>
      <w:r w:rsidR="00DB55AA" w:rsidRPr="009A7BBA">
        <w:rPr>
          <w:rFonts w:ascii="Calibri" w:eastAsiaTheme="majorEastAsia" w:hAnsi="Calibri"/>
          <w:spacing w:val="20"/>
          <w:lang w:eastAsia="zh-TW"/>
        </w:rPr>
        <w:t>（如</w:t>
      </w:r>
      <w:r w:rsidR="00DB55AA">
        <w:rPr>
          <w:rFonts w:ascii="Calibri" w:eastAsiaTheme="majorEastAsia" w:hAnsi="Calibri" w:hint="eastAsia"/>
          <w:spacing w:val="20"/>
          <w:lang w:eastAsia="zh-TW"/>
        </w:rPr>
        <w:t>不同的話</w:t>
      </w:r>
      <w:r w:rsidR="00DB55AA" w:rsidRPr="009A7BBA">
        <w:rPr>
          <w:rFonts w:ascii="Calibri" w:eastAsiaTheme="majorEastAsia" w:hAnsi="Calibri"/>
          <w:spacing w:val="20"/>
          <w:lang w:eastAsia="zh-TW"/>
        </w:rPr>
        <w:t>）</w:t>
      </w:r>
      <w:r w:rsidRPr="009A7BBA">
        <w:rPr>
          <w:rFonts w:ascii="Calibri" w:eastAsiaTheme="majorEastAsia" w:hAnsi="Calibri"/>
          <w:spacing w:val="20"/>
          <w:lang w:eastAsia="zh-TW"/>
        </w:rPr>
        <w:t>。</w:t>
      </w:r>
    </w:p>
  </w:footnote>
  <w:footnote w:id="9">
    <w:p w:rsidR="007746CA" w:rsidRPr="009A7BBA" w:rsidRDefault="007746CA" w:rsidP="001923BA">
      <w:pPr>
        <w:pStyle w:val="FootnoteText"/>
        <w:overflowPunct w:val="0"/>
        <w:spacing w:beforeLines="50" w:before="180" w:line="280" w:lineRule="exact"/>
        <w:ind w:left="426" w:hangingChars="213" w:hanging="426"/>
        <w:rPr>
          <w:rFonts w:ascii="Calibri" w:eastAsiaTheme="majorEastAsia" w:hAnsi="Calibri"/>
          <w:spacing w:val="20"/>
          <w:lang w:eastAsia="zh-TW"/>
        </w:rPr>
      </w:pPr>
      <w:r w:rsidRPr="009A7BBA">
        <w:rPr>
          <w:rStyle w:val="FootnoteReference"/>
          <w:rFonts w:ascii="Calibri" w:eastAsiaTheme="majorEastAsia" w:hAnsi="Calibri"/>
          <w:spacing w:val="20"/>
        </w:rPr>
        <w:footnoteRef/>
      </w:r>
      <w:r w:rsidRPr="009A7BBA">
        <w:rPr>
          <w:rFonts w:ascii="Calibri" w:eastAsiaTheme="majorEastAsia" w:hAnsi="Calibri"/>
          <w:spacing w:val="20"/>
          <w:lang w:eastAsia="zh-TW"/>
        </w:rPr>
        <w:t xml:space="preserve"> </w:t>
      </w:r>
      <w:r w:rsidRPr="009A7BBA">
        <w:rPr>
          <w:rFonts w:ascii="Calibri" w:eastAsiaTheme="majorEastAsia" w:hAnsi="Calibri"/>
          <w:spacing w:val="20"/>
          <w:lang w:eastAsia="zh-TW"/>
        </w:rPr>
        <w:tab/>
      </w:r>
      <w:r w:rsidR="00DB55AA" w:rsidRPr="009A7BBA">
        <w:rPr>
          <w:rFonts w:ascii="Calibri" w:eastAsiaTheme="majorEastAsia" w:hAnsi="Calibri"/>
          <w:spacing w:val="20"/>
          <w:lang w:eastAsia="zh-TW"/>
        </w:rPr>
        <w:t>提供</w:t>
      </w:r>
      <w:r w:rsidR="00DB55AA">
        <w:rPr>
          <w:rFonts w:ascii="Calibri" w:eastAsiaTheme="majorEastAsia" w:hAnsi="Calibri" w:hint="eastAsia"/>
          <w:spacing w:val="20"/>
          <w:lang w:eastAsia="zh-TW"/>
        </w:rPr>
        <w:t>以</w:t>
      </w:r>
      <w:r w:rsidR="00DD3F9B" w:rsidRPr="009A7BBA">
        <w:rPr>
          <w:rFonts w:ascii="Calibri" w:eastAsiaTheme="majorEastAsia" w:hAnsi="Calibri"/>
          <w:spacing w:val="20"/>
          <w:lang w:eastAsia="zh-TW"/>
        </w:rPr>
        <w:t>銷售額</w:t>
      </w:r>
      <w:r w:rsidR="00DB55AA" w:rsidRPr="009A7BBA">
        <w:rPr>
          <w:rFonts w:ascii="Calibri" w:eastAsiaTheme="majorEastAsia" w:hAnsi="Calibri"/>
          <w:spacing w:val="20"/>
          <w:lang w:eastAsia="zh-TW"/>
        </w:rPr>
        <w:t>計算的</w:t>
      </w:r>
      <w:r w:rsidR="00DD3F9B" w:rsidRPr="009A7BBA">
        <w:rPr>
          <w:rFonts w:ascii="Calibri" w:eastAsiaTheme="majorEastAsia" w:hAnsi="Calibri"/>
          <w:spacing w:val="20"/>
          <w:lang w:eastAsia="zh-TW"/>
        </w:rPr>
        <w:t>五大供應商的資料，</w:t>
      </w:r>
      <w:r w:rsidR="00DB55AA">
        <w:rPr>
          <w:rFonts w:ascii="Calibri" w:eastAsiaTheme="majorEastAsia" w:hAnsi="Calibri" w:hint="eastAsia"/>
          <w:spacing w:val="20"/>
          <w:lang w:eastAsia="zh-TW"/>
        </w:rPr>
        <w:t>以及以</w:t>
      </w:r>
      <w:r w:rsidR="00DD3F9B" w:rsidRPr="009A7BBA">
        <w:rPr>
          <w:rFonts w:ascii="Calibri" w:eastAsiaTheme="majorEastAsia" w:hAnsi="Calibri"/>
          <w:spacing w:val="20"/>
          <w:lang w:eastAsia="zh-TW"/>
        </w:rPr>
        <w:t>銷量計算的五大供應商</w:t>
      </w:r>
      <w:r w:rsidR="00DB55AA" w:rsidRPr="009A7BBA">
        <w:rPr>
          <w:rFonts w:ascii="Calibri" w:eastAsiaTheme="majorEastAsia" w:hAnsi="Calibri"/>
          <w:spacing w:val="20"/>
          <w:lang w:eastAsia="zh-TW"/>
        </w:rPr>
        <w:t>（如</w:t>
      </w:r>
      <w:r w:rsidR="00DB55AA">
        <w:rPr>
          <w:rFonts w:ascii="Calibri" w:eastAsiaTheme="majorEastAsia" w:hAnsi="Calibri" w:hint="eastAsia"/>
          <w:spacing w:val="20"/>
          <w:lang w:eastAsia="zh-TW"/>
        </w:rPr>
        <w:t>不同的話</w:t>
      </w:r>
      <w:r w:rsidR="00DB55AA" w:rsidRPr="009A7BBA">
        <w:rPr>
          <w:rFonts w:ascii="Calibri" w:eastAsiaTheme="majorEastAsia" w:hAnsi="Calibri"/>
          <w:spacing w:val="20"/>
          <w:lang w:eastAsia="zh-TW"/>
        </w:rPr>
        <w:t>）</w:t>
      </w:r>
      <w:r w:rsidR="00DD3F9B" w:rsidRPr="009A7BBA">
        <w:rPr>
          <w:rFonts w:ascii="Calibri" w:eastAsiaTheme="majorEastAsia" w:hAnsi="Calibri"/>
          <w:spacing w:val="20"/>
          <w:lang w:eastAsia="zh-TW"/>
        </w:rPr>
        <w:t>。</w:t>
      </w:r>
    </w:p>
  </w:footnote>
  <w:footnote w:id="10">
    <w:p w:rsidR="00DA5D98" w:rsidRPr="009A7BBA" w:rsidRDefault="00DA5D98" w:rsidP="001923BA">
      <w:pPr>
        <w:pStyle w:val="FootnoteText"/>
        <w:overflowPunct w:val="0"/>
        <w:spacing w:beforeLines="50" w:before="180" w:line="280" w:lineRule="exact"/>
        <w:ind w:left="426" w:hangingChars="213" w:hanging="426"/>
        <w:rPr>
          <w:rFonts w:ascii="Calibri" w:eastAsiaTheme="majorEastAsia" w:hAnsi="Calibri"/>
          <w:spacing w:val="20"/>
          <w:lang w:eastAsia="zh-TW"/>
        </w:rPr>
      </w:pPr>
      <w:r w:rsidRPr="009A7BBA">
        <w:rPr>
          <w:rStyle w:val="FootnoteReference"/>
          <w:rFonts w:ascii="Calibri" w:eastAsiaTheme="majorEastAsia" w:hAnsi="Calibri"/>
          <w:spacing w:val="20"/>
        </w:rPr>
        <w:footnoteRef/>
      </w:r>
      <w:r w:rsidRPr="009A7BBA">
        <w:rPr>
          <w:rFonts w:ascii="Calibri" w:eastAsiaTheme="majorEastAsia" w:hAnsi="Calibri"/>
          <w:spacing w:val="20"/>
          <w:lang w:eastAsia="zh-TW"/>
        </w:rPr>
        <w:t xml:space="preserve"> </w:t>
      </w:r>
      <w:r w:rsidR="009A7BBA">
        <w:rPr>
          <w:rFonts w:ascii="Calibri" w:eastAsiaTheme="majorEastAsia" w:hAnsi="Calibri" w:hint="eastAsia"/>
          <w:spacing w:val="20"/>
          <w:lang w:eastAsia="zh-TW"/>
        </w:rPr>
        <w:tab/>
      </w:r>
      <w:r w:rsidRPr="009A7BBA">
        <w:rPr>
          <w:rFonts w:ascii="Calibri" w:eastAsiaTheme="majorEastAsia" w:hAnsi="Calibri"/>
          <w:spacing w:val="20"/>
          <w:lang w:eastAsia="zh-TW"/>
        </w:rPr>
        <w:t>例如行業協會、市場分析員及市場研究員等。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71" w:rsidRDefault="004D3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C1" w:rsidRPr="00650DA3" w:rsidRDefault="000749C1" w:rsidP="00650DA3">
    <w:pPr>
      <w:pStyle w:val="Header"/>
      <w:jc w:val="right"/>
      <w:rPr>
        <w:i/>
      </w:rPr>
    </w:pPr>
    <w:r>
      <w:rPr>
        <w:noProof/>
      </w:rPr>
      <w:drawing>
        <wp:inline distT="0" distB="0" distL="0" distR="0" wp14:anchorId="3E1BC131" wp14:editId="49CF547C">
          <wp:extent cx="1975104" cy="680313"/>
          <wp:effectExtent l="0" t="0" r="635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87"/>
                  <a:stretch/>
                </pic:blipFill>
                <pic:spPr bwMode="auto">
                  <a:xfrm>
                    <a:off x="0" y="0"/>
                    <a:ext cx="1975485" cy="6804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ab/>
    </w:r>
    <w:r>
      <w:rPr>
        <w:noProof/>
      </w:rPr>
      <w:drawing>
        <wp:inline distT="0" distB="0" distL="0" distR="0" wp14:anchorId="31E8F12A" wp14:editId="5078A31C">
          <wp:extent cx="1749600" cy="720000"/>
          <wp:effectExtent l="0" t="0" r="317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>
      <w:rPr>
        <w:b/>
        <w:i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71" w:rsidRDefault="004D3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2CBE"/>
    <w:multiLevelType w:val="hybridMultilevel"/>
    <w:tmpl w:val="50C27A48"/>
    <w:lvl w:ilvl="0" w:tplc="66C8A6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4ED59F3"/>
    <w:multiLevelType w:val="multilevel"/>
    <w:tmpl w:val="23D61252"/>
    <w:lvl w:ilvl="0">
      <w:start w:val="1"/>
      <w:numFmt w:val="decimal"/>
      <w:lvlText w:val="A.%1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A.%1.%2"/>
      <w:lvlJc w:val="left"/>
      <w:pPr>
        <w:ind w:left="1440" w:hanging="72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2160" w:hanging="720"/>
      </w:pPr>
      <w:rPr>
        <w:rFonts w:hint="eastAsia"/>
      </w:rPr>
    </w:lvl>
    <w:lvl w:ilvl="3">
      <w:start w:val="1"/>
      <w:numFmt w:val="lowerRoman"/>
      <w:lvlText w:val="(%4)"/>
      <w:lvlJc w:val="left"/>
      <w:pPr>
        <w:ind w:left="2880" w:hanging="7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eastAsia"/>
      </w:rPr>
    </w:lvl>
  </w:abstractNum>
  <w:abstractNum w:abstractNumId="2">
    <w:nsid w:val="32B32B55"/>
    <w:multiLevelType w:val="hybridMultilevel"/>
    <w:tmpl w:val="50C27A48"/>
    <w:lvl w:ilvl="0" w:tplc="66C8A6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BE204F5"/>
    <w:multiLevelType w:val="hybridMultilevel"/>
    <w:tmpl w:val="09E0300C"/>
    <w:lvl w:ilvl="0" w:tplc="AA1807C2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9814EC"/>
    <w:multiLevelType w:val="multilevel"/>
    <w:tmpl w:val="1AE4DDA6"/>
    <w:lvl w:ilvl="0">
      <w:start w:val="1"/>
      <w:numFmt w:val="decimal"/>
      <w:pStyle w:val="Heading1"/>
      <w:lvlText w:val="Part %1"/>
      <w:lvlJc w:val="left"/>
      <w:pPr>
        <w:ind w:left="1440" w:hanging="144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160" w:hanging="720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288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eastAsia"/>
      </w:rPr>
    </w:lvl>
  </w:abstractNum>
  <w:abstractNum w:abstractNumId="5">
    <w:nsid w:val="76295F8F"/>
    <w:multiLevelType w:val="hybridMultilevel"/>
    <w:tmpl w:val="09E0300C"/>
    <w:lvl w:ilvl="0" w:tplc="AA1807C2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20115F"/>
    <w:multiLevelType w:val="hybridMultilevel"/>
    <w:tmpl w:val="8A14C2CC"/>
    <w:lvl w:ilvl="0" w:tplc="D702FF88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displayBackgroundShape/>
  <w:bordersDoNotSurroundHeader/>
  <w:bordersDoNotSurroundFooter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C2"/>
    <w:rsid w:val="0000081D"/>
    <w:rsid w:val="00002B8B"/>
    <w:rsid w:val="00005CD5"/>
    <w:rsid w:val="00007A98"/>
    <w:rsid w:val="0001644C"/>
    <w:rsid w:val="00016B1A"/>
    <w:rsid w:val="0001722D"/>
    <w:rsid w:val="00021D66"/>
    <w:rsid w:val="0002352E"/>
    <w:rsid w:val="0002466B"/>
    <w:rsid w:val="00026FC8"/>
    <w:rsid w:val="00030C94"/>
    <w:rsid w:val="000340D4"/>
    <w:rsid w:val="00037A59"/>
    <w:rsid w:val="00037A86"/>
    <w:rsid w:val="00037F82"/>
    <w:rsid w:val="00040EA5"/>
    <w:rsid w:val="00040FE2"/>
    <w:rsid w:val="00042E63"/>
    <w:rsid w:val="000434B4"/>
    <w:rsid w:val="0004354B"/>
    <w:rsid w:val="000468CF"/>
    <w:rsid w:val="0005067F"/>
    <w:rsid w:val="0005187C"/>
    <w:rsid w:val="0005426E"/>
    <w:rsid w:val="000572AE"/>
    <w:rsid w:val="0005785F"/>
    <w:rsid w:val="00057C68"/>
    <w:rsid w:val="00060472"/>
    <w:rsid w:val="00060959"/>
    <w:rsid w:val="000618EF"/>
    <w:rsid w:val="00061D27"/>
    <w:rsid w:val="00062470"/>
    <w:rsid w:val="000639A5"/>
    <w:rsid w:val="00064065"/>
    <w:rsid w:val="00074844"/>
    <w:rsid w:val="000749C1"/>
    <w:rsid w:val="00075C7E"/>
    <w:rsid w:val="0008280A"/>
    <w:rsid w:val="0008326B"/>
    <w:rsid w:val="00085CDC"/>
    <w:rsid w:val="00087B81"/>
    <w:rsid w:val="0009124D"/>
    <w:rsid w:val="00091738"/>
    <w:rsid w:val="00091AAF"/>
    <w:rsid w:val="000923A1"/>
    <w:rsid w:val="00092B01"/>
    <w:rsid w:val="0009313E"/>
    <w:rsid w:val="000A0C30"/>
    <w:rsid w:val="000A184F"/>
    <w:rsid w:val="000A2756"/>
    <w:rsid w:val="000A4CB1"/>
    <w:rsid w:val="000A58ED"/>
    <w:rsid w:val="000A6281"/>
    <w:rsid w:val="000A6289"/>
    <w:rsid w:val="000A67D9"/>
    <w:rsid w:val="000A72EA"/>
    <w:rsid w:val="000B357C"/>
    <w:rsid w:val="000B5FD5"/>
    <w:rsid w:val="000C05DB"/>
    <w:rsid w:val="000C38E1"/>
    <w:rsid w:val="000C4BB7"/>
    <w:rsid w:val="000C7A93"/>
    <w:rsid w:val="000D3120"/>
    <w:rsid w:val="000E1F1A"/>
    <w:rsid w:val="000E5E88"/>
    <w:rsid w:val="000E667B"/>
    <w:rsid w:val="000E6ECF"/>
    <w:rsid w:val="000F1557"/>
    <w:rsid w:val="000F6979"/>
    <w:rsid w:val="00102ED2"/>
    <w:rsid w:val="00104A1A"/>
    <w:rsid w:val="001104FB"/>
    <w:rsid w:val="00110EA8"/>
    <w:rsid w:val="0011350A"/>
    <w:rsid w:val="00113726"/>
    <w:rsid w:val="001142C1"/>
    <w:rsid w:val="001153F2"/>
    <w:rsid w:val="00120211"/>
    <w:rsid w:val="00121B14"/>
    <w:rsid w:val="00122FAA"/>
    <w:rsid w:val="001251FE"/>
    <w:rsid w:val="00125A6F"/>
    <w:rsid w:val="0012655C"/>
    <w:rsid w:val="00127A26"/>
    <w:rsid w:val="00131A70"/>
    <w:rsid w:val="00132C6E"/>
    <w:rsid w:val="00136CE8"/>
    <w:rsid w:val="00136CF5"/>
    <w:rsid w:val="00140167"/>
    <w:rsid w:val="001407FF"/>
    <w:rsid w:val="00144022"/>
    <w:rsid w:val="00147FA5"/>
    <w:rsid w:val="00147FE0"/>
    <w:rsid w:val="00151000"/>
    <w:rsid w:val="00152D16"/>
    <w:rsid w:val="001606E5"/>
    <w:rsid w:val="00161F9E"/>
    <w:rsid w:val="00162EDA"/>
    <w:rsid w:val="00163D55"/>
    <w:rsid w:val="00163D85"/>
    <w:rsid w:val="00163DA7"/>
    <w:rsid w:val="00164EA2"/>
    <w:rsid w:val="001717F8"/>
    <w:rsid w:val="00171900"/>
    <w:rsid w:val="00173C03"/>
    <w:rsid w:val="00173E49"/>
    <w:rsid w:val="00174944"/>
    <w:rsid w:val="00175123"/>
    <w:rsid w:val="00176278"/>
    <w:rsid w:val="00176BB4"/>
    <w:rsid w:val="00181877"/>
    <w:rsid w:val="00181AFC"/>
    <w:rsid w:val="00184094"/>
    <w:rsid w:val="00184286"/>
    <w:rsid w:val="001847F6"/>
    <w:rsid w:val="00185A6B"/>
    <w:rsid w:val="00187D10"/>
    <w:rsid w:val="00187F27"/>
    <w:rsid w:val="00190A87"/>
    <w:rsid w:val="001923BA"/>
    <w:rsid w:val="00193C73"/>
    <w:rsid w:val="001945AB"/>
    <w:rsid w:val="0019717A"/>
    <w:rsid w:val="00197337"/>
    <w:rsid w:val="00197F09"/>
    <w:rsid w:val="001A08EC"/>
    <w:rsid w:val="001A120A"/>
    <w:rsid w:val="001A22AF"/>
    <w:rsid w:val="001A22C9"/>
    <w:rsid w:val="001A39F5"/>
    <w:rsid w:val="001B1BC5"/>
    <w:rsid w:val="001B37C4"/>
    <w:rsid w:val="001B4344"/>
    <w:rsid w:val="001B6359"/>
    <w:rsid w:val="001E0804"/>
    <w:rsid w:val="001E13FF"/>
    <w:rsid w:val="001E589D"/>
    <w:rsid w:val="001E717F"/>
    <w:rsid w:val="001F38AD"/>
    <w:rsid w:val="001F5153"/>
    <w:rsid w:val="00201C2C"/>
    <w:rsid w:val="0021656C"/>
    <w:rsid w:val="0021760A"/>
    <w:rsid w:val="0022072F"/>
    <w:rsid w:val="00220E61"/>
    <w:rsid w:val="002225C7"/>
    <w:rsid w:val="002258AE"/>
    <w:rsid w:val="00227E35"/>
    <w:rsid w:val="00230200"/>
    <w:rsid w:val="00234319"/>
    <w:rsid w:val="00240C96"/>
    <w:rsid w:val="00245D59"/>
    <w:rsid w:val="00251027"/>
    <w:rsid w:val="0025122B"/>
    <w:rsid w:val="00251424"/>
    <w:rsid w:val="002517A1"/>
    <w:rsid w:val="002530E5"/>
    <w:rsid w:val="00254931"/>
    <w:rsid w:val="00254CD4"/>
    <w:rsid w:val="0025614E"/>
    <w:rsid w:val="00260336"/>
    <w:rsid w:val="00261BCC"/>
    <w:rsid w:val="00262785"/>
    <w:rsid w:val="0026345D"/>
    <w:rsid w:val="002638C5"/>
    <w:rsid w:val="00263ED4"/>
    <w:rsid w:val="00271361"/>
    <w:rsid w:val="00272D3F"/>
    <w:rsid w:val="00273782"/>
    <w:rsid w:val="00275979"/>
    <w:rsid w:val="002768B0"/>
    <w:rsid w:val="00280B03"/>
    <w:rsid w:val="00282890"/>
    <w:rsid w:val="00283131"/>
    <w:rsid w:val="002849F9"/>
    <w:rsid w:val="00285644"/>
    <w:rsid w:val="00291372"/>
    <w:rsid w:val="002914AB"/>
    <w:rsid w:val="00293D6C"/>
    <w:rsid w:val="002944C6"/>
    <w:rsid w:val="00294F89"/>
    <w:rsid w:val="00297837"/>
    <w:rsid w:val="00297AAF"/>
    <w:rsid w:val="002A22C9"/>
    <w:rsid w:val="002A2796"/>
    <w:rsid w:val="002A3DF2"/>
    <w:rsid w:val="002A5156"/>
    <w:rsid w:val="002A6D87"/>
    <w:rsid w:val="002A6E43"/>
    <w:rsid w:val="002A7128"/>
    <w:rsid w:val="002B35CE"/>
    <w:rsid w:val="002B3718"/>
    <w:rsid w:val="002B4F62"/>
    <w:rsid w:val="002B5329"/>
    <w:rsid w:val="002B68DC"/>
    <w:rsid w:val="002B7266"/>
    <w:rsid w:val="002B7D31"/>
    <w:rsid w:val="002C0776"/>
    <w:rsid w:val="002C1B4D"/>
    <w:rsid w:val="002C1C6E"/>
    <w:rsid w:val="002C2720"/>
    <w:rsid w:val="002C2E74"/>
    <w:rsid w:val="002C44F8"/>
    <w:rsid w:val="002C5EDE"/>
    <w:rsid w:val="002D46F4"/>
    <w:rsid w:val="002D5CBD"/>
    <w:rsid w:val="002D7532"/>
    <w:rsid w:val="002E41D0"/>
    <w:rsid w:val="002E41F2"/>
    <w:rsid w:val="002E4EC5"/>
    <w:rsid w:val="002E672B"/>
    <w:rsid w:val="002E7D39"/>
    <w:rsid w:val="002F305C"/>
    <w:rsid w:val="002F72CC"/>
    <w:rsid w:val="003014A8"/>
    <w:rsid w:val="00306181"/>
    <w:rsid w:val="003146FA"/>
    <w:rsid w:val="00315F98"/>
    <w:rsid w:val="003176BD"/>
    <w:rsid w:val="003203C1"/>
    <w:rsid w:val="00321E75"/>
    <w:rsid w:val="003228B8"/>
    <w:rsid w:val="00324C98"/>
    <w:rsid w:val="00325B95"/>
    <w:rsid w:val="00326346"/>
    <w:rsid w:val="00326D6D"/>
    <w:rsid w:val="00327CE9"/>
    <w:rsid w:val="003307FA"/>
    <w:rsid w:val="003340A3"/>
    <w:rsid w:val="00334AFA"/>
    <w:rsid w:val="003367C5"/>
    <w:rsid w:val="00337946"/>
    <w:rsid w:val="00337E14"/>
    <w:rsid w:val="00340278"/>
    <w:rsid w:val="0034086D"/>
    <w:rsid w:val="0034721E"/>
    <w:rsid w:val="003472F1"/>
    <w:rsid w:val="0035059B"/>
    <w:rsid w:val="00350C55"/>
    <w:rsid w:val="003512DC"/>
    <w:rsid w:val="00351DA6"/>
    <w:rsid w:val="0035293D"/>
    <w:rsid w:val="00354097"/>
    <w:rsid w:val="0035411F"/>
    <w:rsid w:val="00354205"/>
    <w:rsid w:val="00355B2D"/>
    <w:rsid w:val="0036069C"/>
    <w:rsid w:val="00372308"/>
    <w:rsid w:val="00372C66"/>
    <w:rsid w:val="00373DBA"/>
    <w:rsid w:val="00373DDD"/>
    <w:rsid w:val="00376248"/>
    <w:rsid w:val="00383AE2"/>
    <w:rsid w:val="0038426C"/>
    <w:rsid w:val="00386AEF"/>
    <w:rsid w:val="00387A99"/>
    <w:rsid w:val="003903E1"/>
    <w:rsid w:val="00390EA6"/>
    <w:rsid w:val="0039312F"/>
    <w:rsid w:val="00393436"/>
    <w:rsid w:val="003944CA"/>
    <w:rsid w:val="00394F0A"/>
    <w:rsid w:val="003A019D"/>
    <w:rsid w:val="003A5C6A"/>
    <w:rsid w:val="003B3D57"/>
    <w:rsid w:val="003B6BEB"/>
    <w:rsid w:val="003B703E"/>
    <w:rsid w:val="003B70A5"/>
    <w:rsid w:val="003C5B41"/>
    <w:rsid w:val="003C6927"/>
    <w:rsid w:val="003C78F0"/>
    <w:rsid w:val="003C79F4"/>
    <w:rsid w:val="003C7AB7"/>
    <w:rsid w:val="003D105D"/>
    <w:rsid w:val="003D335D"/>
    <w:rsid w:val="003D7A26"/>
    <w:rsid w:val="003E1048"/>
    <w:rsid w:val="003E144A"/>
    <w:rsid w:val="003E15CD"/>
    <w:rsid w:val="003E6EFC"/>
    <w:rsid w:val="003E7A2F"/>
    <w:rsid w:val="003F26B7"/>
    <w:rsid w:val="003F33B1"/>
    <w:rsid w:val="003F3CE1"/>
    <w:rsid w:val="003F3EF9"/>
    <w:rsid w:val="003F6A7E"/>
    <w:rsid w:val="004004FC"/>
    <w:rsid w:val="00402CFD"/>
    <w:rsid w:val="0040328D"/>
    <w:rsid w:val="00406221"/>
    <w:rsid w:val="00407BF3"/>
    <w:rsid w:val="00410514"/>
    <w:rsid w:val="00410884"/>
    <w:rsid w:val="00412340"/>
    <w:rsid w:val="004131BD"/>
    <w:rsid w:val="00413BE5"/>
    <w:rsid w:val="004156B8"/>
    <w:rsid w:val="004162B3"/>
    <w:rsid w:val="00416E86"/>
    <w:rsid w:val="00427E7C"/>
    <w:rsid w:val="00430EBE"/>
    <w:rsid w:val="00431BED"/>
    <w:rsid w:val="00433024"/>
    <w:rsid w:val="00433EDF"/>
    <w:rsid w:val="00435618"/>
    <w:rsid w:val="00437BFE"/>
    <w:rsid w:val="00437DB0"/>
    <w:rsid w:val="004432CB"/>
    <w:rsid w:val="0044375A"/>
    <w:rsid w:val="00444425"/>
    <w:rsid w:val="00447198"/>
    <w:rsid w:val="00447319"/>
    <w:rsid w:val="00447418"/>
    <w:rsid w:val="0045010C"/>
    <w:rsid w:val="00450E53"/>
    <w:rsid w:val="00453C1D"/>
    <w:rsid w:val="0045620B"/>
    <w:rsid w:val="00456BDE"/>
    <w:rsid w:val="004618D3"/>
    <w:rsid w:val="004623E0"/>
    <w:rsid w:val="00462842"/>
    <w:rsid w:val="00471BE1"/>
    <w:rsid w:val="00471E56"/>
    <w:rsid w:val="0047250B"/>
    <w:rsid w:val="0047537E"/>
    <w:rsid w:val="0047591E"/>
    <w:rsid w:val="004778E1"/>
    <w:rsid w:val="00480857"/>
    <w:rsid w:val="00480ADC"/>
    <w:rsid w:val="004814CC"/>
    <w:rsid w:val="00481CC4"/>
    <w:rsid w:val="00482073"/>
    <w:rsid w:val="00482EC4"/>
    <w:rsid w:val="00484AD0"/>
    <w:rsid w:val="004854AE"/>
    <w:rsid w:val="0048718E"/>
    <w:rsid w:val="004873C1"/>
    <w:rsid w:val="00487743"/>
    <w:rsid w:val="00487757"/>
    <w:rsid w:val="004915EB"/>
    <w:rsid w:val="00493ABC"/>
    <w:rsid w:val="00496953"/>
    <w:rsid w:val="004972B9"/>
    <w:rsid w:val="004A2E23"/>
    <w:rsid w:val="004A4175"/>
    <w:rsid w:val="004A52DB"/>
    <w:rsid w:val="004B2B07"/>
    <w:rsid w:val="004B58EA"/>
    <w:rsid w:val="004B5D4A"/>
    <w:rsid w:val="004B623B"/>
    <w:rsid w:val="004B7528"/>
    <w:rsid w:val="004B7DEC"/>
    <w:rsid w:val="004C1FA8"/>
    <w:rsid w:val="004C4947"/>
    <w:rsid w:val="004D1AF4"/>
    <w:rsid w:val="004D3587"/>
    <w:rsid w:val="004D36CB"/>
    <w:rsid w:val="004D3D71"/>
    <w:rsid w:val="004D6074"/>
    <w:rsid w:val="004D650B"/>
    <w:rsid w:val="004D6B90"/>
    <w:rsid w:val="004E4754"/>
    <w:rsid w:val="004E6A75"/>
    <w:rsid w:val="004F560F"/>
    <w:rsid w:val="004F6C5E"/>
    <w:rsid w:val="00500384"/>
    <w:rsid w:val="0050038E"/>
    <w:rsid w:val="005148D1"/>
    <w:rsid w:val="00514CF7"/>
    <w:rsid w:val="00516DEC"/>
    <w:rsid w:val="00525E65"/>
    <w:rsid w:val="00532AB7"/>
    <w:rsid w:val="005335A8"/>
    <w:rsid w:val="005337D1"/>
    <w:rsid w:val="00533871"/>
    <w:rsid w:val="00533C25"/>
    <w:rsid w:val="0053409A"/>
    <w:rsid w:val="005415A8"/>
    <w:rsid w:val="00542131"/>
    <w:rsid w:val="0054533D"/>
    <w:rsid w:val="00550208"/>
    <w:rsid w:val="00553D09"/>
    <w:rsid w:val="00553E70"/>
    <w:rsid w:val="00554B8E"/>
    <w:rsid w:val="00554CCF"/>
    <w:rsid w:val="00554DC8"/>
    <w:rsid w:val="00555649"/>
    <w:rsid w:val="00555B1B"/>
    <w:rsid w:val="00556297"/>
    <w:rsid w:val="00556481"/>
    <w:rsid w:val="0055746F"/>
    <w:rsid w:val="005574DC"/>
    <w:rsid w:val="00563721"/>
    <w:rsid w:val="0056503D"/>
    <w:rsid w:val="00565E8A"/>
    <w:rsid w:val="00573EBF"/>
    <w:rsid w:val="00574B43"/>
    <w:rsid w:val="0057599D"/>
    <w:rsid w:val="00575B7F"/>
    <w:rsid w:val="00577950"/>
    <w:rsid w:val="00580D2E"/>
    <w:rsid w:val="00586A2B"/>
    <w:rsid w:val="00586D16"/>
    <w:rsid w:val="005901F6"/>
    <w:rsid w:val="00592965"/>
    <w:rsid w:val="00593788"/>
    <w:rsid w:val="00594AD8"/>
    <w:rsid w:val="00594BD0"/>
    <w:rsid w:val="005968C5"/>
    <w:rsid w:val="00597841"/>
    <w:rsid w:val="005A253C"/>
    <w:rsid w:val="005A2E91"/>
    <w:rsid w:val="005A37DF"/>
    <w:rsid w:val="005A40C1"/>
    <w:rsid w:val="005A6C3C"/>
    <w:rsid w:val="005B527C"/>
    <w:rsid w:val="005B6A42"/>
    <w:rsid w:val="005B7B98"/>
    <w:rsid w:val="005C19BF"/>
    <w:rsid w:val="005C19C7"/>
    <w:rsid w:val="005C3402"/>
    <w:rsid w:val="005C5487"/>
    <w:rsid w:val="005C58C0"/>
    <w:rsid w:val="005D15AD"/>
    <w:rsid w:val="005D184B"/>
    <w:rsid w:val="005D3CAC"/>
    <w:rsid w:val="005D52DC"/>
    <w:rsid w:val="005E180C"/>
    <w:rsid w:val="005E29E6"/>
    <w:rsid w:val="005E32A8"/>
    <w:rsid w:val="005E3FB1"/>
    <w:rsid w:val="005E4205"/>
    <w:rsid w:val="005E4EE7"/>
    <w:rsid w:val="005E7310"/>
    <w:rsid w:val="005E77E3"/>
    <w:rsid w:val="005F10C7"/>
    <w:rsid w:val="005F1375"/>
    <w:rsid w:val="005F4641"/>
    <w:rsid w:val="005F4854"/>
    <w:rsid w:val="005F5E23"/>
    <w:rsid w:val="005F62A9"/>
    <w:rsid w:val="005F7547"/>
    <w:rsid w:val="006014FC"/>
    <w:rsid w:val="0060259D"/>
    <w:rsid w:val="00602C04"/>
    <w:rsid w:val="00605291"/>
    <w:rsid w:val="00606FA5"/>
    <w:rsid w:val="00607BD3"/>
    <w:rsid w:val="006117FF"/>
    <w:rsid w:val="006150E0"/>
    <w:rsid w:val="00621FF1"/>
    <w:rsid w:val="00622CA3"/>
    <w:rsid w:val="00622D0F"/>
    <w:rsid w:val="00624F39"/>
    <w:rsid w:val="0062575B"/>
    <w:rsid w:val="006303D7"/>
    <w:rsid w:val="00631F7F"/>
    <w:rsid w:val="00637605"/>
    <w:rsid w:val="006402D4"/>
    <w:rsid w:val="00643692"/>
    <w:rsid w:val="00646325"/>
    <w:rsid w:val="00650DA3"/>
    <w:rsid w:val="0065305B"/>
    <w:rsid w:val="00654B83"/>
    <w:rsid w:val="00656254"/>
    <w:rsid w:val="006567F7"/>
    <w:rsid w:val="006610A6"/>
    <w:rsid w:val="006620C8"/>
    <w:rsid w:val="00662DAD"/>
    <w:rsid w:val="00663259"/>
    <w:rsid w:val="00663A00"/>
    <w:rsid w:val="006730DE"/>
    <w:rsid w:val="00674B8D"/>
    <w:rsid w:val="00675243"/>
    <w:rsid w:val="00676E34"/>
    <w:rsid w:val="0068060D"/>
    <w:rsid w:val="00684C55"/>
    <w:rsid w:val="00685AFC"/>
    <w:rsid w:val="00687A7C"/>
    <w:rsid w:val="00695C6B"/>
    <w:rsid w:val="00697302"/>
    <w:rsid w:val="00697949"/>
    <w:rsid w:val="006A0BA0"/>
    <w:rsid w:val="006A1145"/>
    <w:rsid w:val="006A1D60"/>
    <w:rsid w:val="006A5817"/>
    <w:rsid w:val="006B4A77"/>
    <w:rsid w:val="006B5926"/>
    <w:rsid w:val="006B5CF6"/>
    <w:rsid w:val="006C0F96"/>
    <w:rsid w:val="006C2389"/>
    <w:rsid w:val="006C39AC"/>
    <w:rsid w:val="006C41F2"/>
    <w:rsid w:val="006C4230"/>
    <w:rsid w:val="006C736D"/>
    <w:rsid w:val="006C7FD3"/>
    <w:rsid w:val="006D245E"/>
    <w:rsid w:val="006D4143"/>
    <w:rsid w:val="006E20E3"/>
    <w:rsid w:val="006E6A3F"/>
    <w:rsid w:val="006E6A65"/>
    <w:rsid w:val="006E7929"/>
    <w:rsid w:val="006F58C2"/>
    <w:rsid w:val="006F77D0"/>
    <w:rsid w:val="006F7863"/>
    <w:rsid w:val="00706EC1"/>
    <w:rsid w:val="00707068"/>
    <w:rsid w:val="00710E6C"/>
    <w:rsid w:val="007115EF"/>
    <w:rsid w:val="00711A3C"/>
    <w:rsid w:val="007159D9"/>
    <w:rsid w:val="00715F66"/>
    <w:rsid w:val="00717238"/>
    <w:rsid w:val="0072233B"/>
    <w:rsid w:val="0072312A"/>
    <w:rsid w:val="00723483"/>
    <w:rsid w:val="00724634"/>
    <w:rsid w:val="00726116"/>
    <w:rsid w:val="00727A71"/>
    <w:rsid w:val="007313DA"/>
    <w:rsid w:val="0073215A"/>
    <w:rsid w:val="00732618"/>
    <w:rsid w:val="0073440A"/>
    <w:rsid w:val="00740667"/>
    <w:rsid w:val="007428E3"/>
    <w:rsid w:val="00742F0A"/>
    <w:rsid w:val="00743587"/>
    <w:rsid w:val="007442D4"/>
    <w:rsid w:val="00746417"/>
    <w:rsid w:val="00746D68"/>
    <w:rsid w:val="00746E6D"/>
    <w:rsid w:val="00756B4A"/>
    <w:rsid w:val="00757DD6"/>
    <w:rsid w:val="007646B2"/>
    <w:rsid w:val="00764C6A"/>
    <w:rsid w:val="007666C8"/>
    <w:rsid w:val="007678A1"/>
    <w:rsid w:val="007716CA"/>
    <w:rsid w:val="007721D3"/>
    <w:rsid w:val="007746CA"/>
    <w:rsid w:val="007752E4"/>
    <w:rsid w:val="0077684C"/>
    <w:rsid w:val="00777F28"/>
    <w:rsid w:val="00780CFE"/>
    <w:rsid w:val="0078104F"/>
    <w:rsid w:val="00781E7E"/>
    <w:rsid w:val="00783093"/>
    <w:rsid w:val="00784F6B"/>
    <w:rsid w:val="0078622E"/>
    <w:rsid w:val="007904CD"/>
    <w:rsid w:val="00792EE2"/>
    <w:rsid w:val="00794B42"/>
    <w:rsid w:val="007A3A03"/>
    <w:rsid w:val="007A46FB"/>
    <w:rsid w:val="007A4A0D"/>
    <w:rsid w:val="007A522E"/>
    <w:rsid w:val="007A547C"/>
    <w:rsid w:val="007B0C8D"/>
    <w:rsid w:val="007B259D"/>
    <w:rsid w:val="007B3DA4"/>
    <w:rsid w:val="007B6656"/>
    <w:rsid w:val="007B6E57"/>
    <w:rsid w:val="007C38EF"/>
    <w:rsid w:val="007C3C3A"/>
    <w:rsid w:val="007C5764"/>
    <w:rsid w:val="007D17FB"/>
    <w:rsid w:val="007D235D"/>
    <w:rsid w:val="007D3890"/>
    <w:rsid w:val="007D3FD4"/>
    <w:rsid w:val="007D6292"/>
    <w:rsid w:val="007D63CE"/>
    <w:rsid w:val="007D721F"/>
    <w:rsid w:val="007D773E"/>
    <w:rsid w:val="007E4928"/>
    <w:rsid w:val="007E4FC8"/>
    <w:rsid w:val="007E585E"/>
    <w:rsid w:val="007F57E3"/>
    <w:rsid w:val="007F792B"/>
    <w:rsid w:val="007F7960"/>
    <w:rsid w:val="008029B1"/>
    <w:rsid w:val="00807957"/>
    <w:rsid w:val="00813618"/>
    <w:rsid w:val="00814298"/>
    <w:rsid w:val="0081645E"/>
    <w:rsid w:val="0082083A"/>
    <w:rsid w:val="00823E7A"/>
    <w:rsid w:val="00825D50"/>
    <w:rsid w:val="00827C29"/>
    <w:rsid w:val="00832DDD"/>
    <w:rsid w:val="008353D4"/>
    <w:rsid w:val="00843480"/>
    <w:rsid w:val="0084462F"/>
    <w:rsid w:val="008450DA"/>
    <w:rsid w:val="008459FA"/>
    <w:rsid w:val="008460E4"/>
    <w:rsid w:val="00846303"/>
    <w:rsid w:val="00854138"/>
    <w:rsid w:val="0086323E"/>
    <w:rsid w:val="008637A3"/>
    <w:rsid w:val="008650F5"/>
    <w:rsid w:val="00865CE4"/>
    <w:rsid w:val="00870533"/>
    <w:rsid w:val="0087361C"/>
    <w:rsid w:val="0087497A"/>
    <w:rsid w:val="00874FB2"/>
    <w:rsid w:val="00880295"/>
    <w:rsid w:val="00880E67"/>
    <w:rsid w:val="008821AC"/>
    <w:rsid w:val="00882D02"/>
    <w:rsid w:val="0088375E"/>
    <w:rsid w:val="00885986"/>
    <w:rsid w:val="00885B65"/>
    <w:rsid w:val="008865EB"/>
    <w:rsid w:val="00886CD2"/>
    <w:rsid w:val="00887ED3"/>
    <w:rsid w:val="0089471D"/>
    <w:rsid w:val="00895138"/>
    <w:rsid w:val="00895F5E"/>
    <w:rsid w:val="008964FF"/>
    <w:rsid w:val="008A06EB"/>
    <w:rsid w:val="008A2572"/>
    <w:rsid w:val="008A356C"/>
    <w:rsid w:val="008A35B5"/>
    <w:rsid w:val="008A7DA8"/>
    <w:rsid w:val="008B0A89"/>
    <w:rsid w:val="008B472F"/>
    <w:rsid w:val="008B49EF"/>
    <w:rsid w:val="008B4E79"/>
    <w:rsid w:val="008B55D8"/>
    <w:rsid w:val="008C112C"/>
    <w:rsid w:val="008C1FFD"/>
    <w:rsid w:val="008C21FA"/>
    <w:rsid w:val="008C28B0"/>
    <w:rsid w:val="008D0E8C"/>
    <w:rsid w:val="008D1D49"/>
    <w:rsid w:val="008D1E43"/>
    <w:rsid w:val="008D3579"/>
    <w:rsid w:val="008D6B5E"/>
    <w:rsid w:val="008D74CD"/>
    <w:rsid w:val="008E05AA"/>
    <w:rsid w:val="008E2683"/>
    <w:rsid w:val="008E2BAB"/>
    <w:rsid w:val="008E45F7"/>
    <w:rsid w:val="008E5575"/>
    <w:rsid w:val="008E56C8"/>
    <w:rsid w:val="008E70BF"/>
    <w:rsid w:val="008E7D45"/>
    <w:rsid w:val="008F29F2"/>
    <w:rsid w:val="008F322F"/>
    <w:rsid w:val="008F5630"/>
    <w:rsid w:val="008F6186"/>
    <w:rsid w:val="009002DF"/>
    <w:rsid w:val="0090344C"/>
    <w:rsid w:val="00904F4F"/>
    <w:rsid w:val="00906246"/>
    <w:rsid w:val="00910ABD"/>
    <w:rsid w:val="0091787B"/>
    <w:rsid w:val="0092451F"/>
    <w:rsid w:val="00924680"/>
    <w:rsid w:val="00924E71"/>
    <w:rsid w:val="00925ADD"/>
    <w:rsid w:val="009263BC"/>
    <w:rsid w:val="0092641F"/>
    <w:rsid w:val="0093020F"/>
    <w:rsid w:val="00931803"/>
    <w:rsid w:val="00932AF0"/>
    <w:rsid w:val="00933C3D"/>
    <w:rsid w:val="009350AB"/>
    <w:rsid w:val="0093546B"/>
    <w:rsid w:val="009363C5"/>
    <w:rsid w:val="00936DEF"/>
    <w:rsid w:val="009379BF"/>
    <w:rsid w:val="0094254C"/>
    <w:rsid w:val="00950F05"/>
    <w:rsid w:val="00951F26"/>
    <w:rsid w:val="00955540"/>
    <w:rsid w:val="00956D7E"/>
    <w:rsid w:val="00956FC6"/>
    <w:rsid w:val="00961AEF"/>
    <w:rsid w:val="00972862"/>
    <w:rsid w:val="0097319D"/>
    <w:rsid w:val="00974CD0"/>
    <w:rsid w:val="00975CE5"/>
    <w:rsid w:val="0098127A"/>
    <w:rsid w:val="00983DBE"/>
    <w:rsid w:val="0098450E"/>
    <w:rsid w:val="009855AE"/>
    <w:rsid w:val="00992CAC"/>
    <w:rsid w:val="00994090"/>
    <w:rsid w:val="009944FA"/>
    <w:rsid w:val="0099594A"/>
    <w:rsid w:val="009972AF"/>
    <w:rsid w:val="009A1874"/>
    <w:rsid w:val="009A40A8"/>
    <w:rsid w:val="009A5159"/>
    <w:rsid w:val="009A7BBA"/>
    <w:rsid w:val="009B001D"/>
    <w:rsid w:val="009B29DD"/>
    <w:rsid w:val="009B3CE7"/>
    <w:rsid w:val="009B4816"/>
    <w:rsid w:val="009B4A31"/>
    <w:rsid w:val="009B4D71"/>
    <w:rsid w:val="009C1950"/>
    <w:rsid w:val="009C21EA"/>
    <w:rsid w:val="009C4181"/>
    <w:rsid w:val="009C79DB"/>
    <w:rsid w:val="009D628F"/>
    <w:rsid w:val="009D7308"/>
    <w:rsid w:val="009E1077"/>
    <w:rsid w:val="009E2237"/>
    <w:rsid w:val="009E2DC9"/>
    <w:rsid w:val="009F07EB"/>
    <w:rsid w:val="009F6D40"/>
    <w:rsid w:val="00A01070"/>
    <w:rsid w:val="00A03EA7"/>
    <w:rsid w:val="00A06C93"/>
    <w:rsid w:val="00A07C78"/>
    <w:rsid w:val="00A108D5"/>
    <w:rsid w:val="00A12E61"/>
    <w:rsid w:val="00A157C4"/>
    <w:rsid w:val="00A16256"/>
    <w:rsid w:val="00A16F90"/>
    <w:rsid w:val="00A1724D"/>
    <w:rsid w:val="00A17A37"/>
    <w:rsid w:val="00A20CB0"/>
    <w:rsid w:val="00A216F2"/>
    <w:rsid w:val="00A23477"/>
    <w:rsid w:val="00A244F8"/>
    <w:rsid w:val="00A263B6"/>
    <w:rsid w:val="00A26421"/>
    <w:rsid w:val="00A26781"/>
    <w:rsid w:val="00A26949"/>
    <w:rsid w:val="00A307AE"/>
    <w:rsid w:val="00A30D5D"/>
    <w:rsid w:val="00A318D8"/>
    <w:rsid w:val="00A34632"/>
    <w:rsid w:val="00A362FC"/>
    <w:rsid w:val="00A367C9"/>
    <w:rsid w:val="00A4012D"/>
    <w:rsid w:val="00A40850"/>
    <w:rsid w:val="00A43D1D"/>
    <w:rsid w:val="00A46FE2"/>
    <w:rsid w:val="00A570E1"/>
    <w:rsid w:val="00A6038C"/>
    <w:rsid w:val="00A613B3"/>
    <w:rsid w:val="00A61422"/>
    <w:rsid w:val="00A6153D"/>
    <w:rsid w:val="00A6512B"/>
    <w:rsid w:val="00A654D3"/>
    <w:rsid w:val="00A674B4"/>
    <w:rsid w:val="00A719FA"/>
    <w:rsid w:val="00A71B5A"/>
    <w:rsid w:val="00A74B5E"/>
    <w:rsid w:val="00A77FDE"/>
    <w:rsid w:val="00A81678"/>
    <w:rsid w:val="00A844F6"/>
    <w:rsid w:val="00A848B9"/>
    <w:rsid w:val="00A85914"/>
    <w:rsid w:val="00A9092F"/>
    <w:rsid w:val="00A9337F"/>
    <w:rsid w:val="00A955B1"/>
    <w:rsid w:val="00AA1B79"/>
    <w:rsid w:val="00AB0C83"/>
    <w:rsid w:val="00AB2897"/>
    <w:rsid w:val="00AB4AD6"/>
    <w:rsid w:val="00AB5885"/>
    <w:rsid w:val="00AB7972"/>
    <w:rsid w:val="00AC0837"/>
    <w:rsid w:val="00AC1166"/>
    <w:rsid w:val="00AC1CBC"/>
    <w:rsid w:val="00AC4A3F"/>
    <w:rsid w:val="00AC57B6"/>
    <w:rsid w:val="00AC609D"/>
    <w:rsid w:val="00AC692A"/>
    <w:rsid w:val="00AC7E6D"/>
    <w:rsid w:val="00AD0D2B"/>
    <w:rsid w:val="00AD48CA"/>
    <w:rsid w:val="00AD57B5"/>
    <w:rsid w:val="00AD57D3"/>
    <w:rsid w:val="00AD64E7"/>
    <w:rsid w:val="00AE0344"/>
    <w:rsid w:val="00AE0B92"/>
    <w:rsid w:val="00AE2F27"/>
    <w:rsid w:val="00AF18E9"/>
    <w:rsid w:val="00AF1C9E"/>
    <w:rsid w:val="00AF2C20"/>
    <w:rsid w:val="00AF38DE"/>
    <w:rsid w:val="00AF395A"/>
    <w:rsid w:val="00AF5A14"/>
    <w:rsid w:val="00AF6623"/>
    <w:rsid w:val="00AF746A"/>
    <w:rsid w:val="00B01BC7"/>
    <w:rsid w:val="00B01FAD"/>
    <w:rsid w:val="00B038FE"/>
    <w:rsid w:val="00B05A51"/>
    <w:rsid w:val="00B06288"/>
    <w:rsid w:val="00B063C8"/>
    <w:rsid w:val="00B06657"/>
    <w:rsid w:val="00B10111"/>
    <w:rsid w:val="00B119D1"/>
    <w:rsid w:val="00B13FA6"/>
    <w:rsid w:val="00B14342"/>
    <w:rsid w:val="00B166D0"/>
    <w:rsid w:val="00B1799B"/>
    <w:rsid w:val="00B22907"/>
    <w:rsid w:val="00B2582F"/>
    <w:rsid w:val="00B26D93"/>
    <w:rsid w:val="00B31296"/>
    <w:rsid w:val="00B3263F"/>
    <w:rsid w:val="00B327EA"/>
    <w:rsid w:val="00B3358F"/>
    <w:rsid w:val="00B35C2E"/>
    <w:rsid w:val="00B36DEF"/>
    <w:rsid w:val="00B43C32"/>
    <w:rsid w:val="00B445FA"/>
    <w:rsid w:val="00B46CA0"/>
    <w:rsid w:val="00B50DDF"/>
    <w:rsid w:val="00B51DCC"/>
    <w:rsid w:val="00B54BD4"/>
    <w:rsid w:val="00B55033"/>
    <w:rsid w:val="00B62C91"/>
    <w:rsid w:val="00B63CCA"/>
    <w:rsid w:val="00B652F1"/>
    <w:rsid w:val="00B6626C"/>
    <w:rsid w:val="00B700D4"/>
    <w:rsid w:val="00B71C14"/>
    <w:rsid w:val="00B72D1F"/>
    <w:rsid w:val="00B73F26"/>
    <w:rsid w:val="00B7486E"/>
    <w:rsid w:val="00B76086"/>
    <w:rsid w:val="00B761F6"/>
    <w:rsid w:val="00B7712F"/>
    <w:rsid w:val="00B831D4"/>
    <w:rsid w:val="00B854BF"/>
    <w:rsid w:val="00B8570D"/>
    <w:rsid w:val="00B90F4E"/>
    <w:rsid w:val="00B9108A"/>
    <w:rsid w:val="00B9128D"/>
    <w:rsid w:val="00B91F2D"/>
    <w:rsid w:val="00B94176"/>
    <w:rsid w:val="00B9490F"/>
    <w:rsid w:val="00B96861"/>
    <w:rsid w:val="00B971FF"/>
    <w:rsid w:val="00B97574"/>
    <w:rsid w:val="00B97636"/>
    <w:rsid w:val="00BA08A5"/>
    <w:rsid w:val="00BA2BF3"/>
    <w:rsid w:val="00BA79C8"/>
    <w:rsid w:val="00BB08DF"/>
    <w:rsid w:val="00BB1A15"/>
    <w:rsid w:val="00BB1D10"/>
    <w:rsid w:val="00BB23E6"/>
    <w:rsid w:val="00BB36D2"/>
    <w:rsid w:val="00BB3F1D"/>
    <w:rsid w:val="00BB48CA"/>
    <w:rsid w:val="00BB4F63"/>
    <w:rsid w:val="00BB512E"/>
    <w:rsid w:val="00BB6641"/>
    <w:rsid w:val="00BB72B0"/>
    <w:rsid w:val="00BC312E"/>
    <w:rsid w:val="00BC34FE"/>
    <w:rsid w:val="00BC4430"/>
    <w:rsid w:val="00BC4E69"/>
    <w:rsid w:val="00BC754E"/>
    <w:rsid w:val="00BD41BF"/>
    <w:rsid w:val="00BD618D"/>
    <w:rsid w:val="00BD744B"/>
    <w:rsid w:val="00BE089B"/>
    <w:rsid w:val="00BE5A18"/>
    <w:rsid w:val="00BE6D10"/>
    <w:rsid w:val="00BF51F2"/>
    <w:rsid w:val="00BF6B1B"/>
    <w:rsid w:val="00C00F69"/>
    <w:rsid w:val="00C01B28"/>
    <w:rsid w:val="00C02240"/>
    <w:rsid w:val="00C0378D"/>
    <w:rsid w:val="00C03B36"/>
    <w:rsid w:val="00C065EB"/>
    <w:rsid w:val="00C109B9"/>
    <w:rsid w:val="00C138FD"/>
    <w:rsid w:val="00C13A86"/>
    <w:rsid w:val="00C1470F"/>
    <w:rsid w:val="00C15510"/>
    <w:rsid w:val="00C173E7"/>
    <w:rsid w:val="00C17937"/>
    <w:rsid w:val="00C2131D"/>
    <w:rsid w:val="00C23E56"/>
    <w:rsid w:val="00C24E5F"/>
    <w:rsid w:val="00C2664C"/>
    <w:rsid w:val="00C269BB"/>
    <w:rsid w:val="00C3055C"/>
    <w:rsid w:val="00C34789"/>
    <w:rsid w:val="00C361A7"/>
    <w:rsid w:val="00C36E38"/>
    <w:rsid w:val="00C44DD7"/>
    <w:rsid w:val="00C45B70"/>
    <w:rsid w:val="00C506AE"/>
    <w:rsid w:val="00C51AF4"/>
    <w:rsid w:val="00C546B8"/>
    <w:rsid w:val="00C57A6B"/>
    <w:rsid w:val="00C60389"/>
    <w:rsid w:val="00C649B8"/>
    <w:rsid w:val="00C71DE1"/>
    <w:rsid w:val="00C72F03"/>
    <w:rsid w:val="00C735E0"/>
    <w:rsid w:val="00C739A7"/>
    <w:rsid w:val="00C85ADC"/>
    <w:rsid w:val="00C87ADF"/>
    <w:rsid w:val="00C90390"/>
    <w:rsid w:val="00C92B46"/>
    <w:rsid w:val="00C93451"/>
    <w:rsid w:val="00C955DD"/>
    <w:rsid w:val="00C96C5D"/>
    <w:rsid w:val="00C96DA1"/>
    <w:rsid w:val="00C971A8"/>
    <w:rsid w:val="00CA4E89"/>
    <w:rsid w:val="00CA7067"/>
    <w:rsid w:val="00CA7F16"/>
    <w:rsid w:val="00CB317A"/>
    <w:rsid w:val="00CC07D5"/>
    <w:rsid w:val="00CC0868"/>
    <w:rsid w:val="00CC0FA5"/>
    <w:rsid w:val="00CC2536"/>
    <w:rsid w:val="00CC33DF"/>
    <w:rsid w:val="00CC5101"/>
    <w:rsid w:val="00CC6B13"/>
    <w:rsid w:val="00CC7349"/>
    <w:rsid w:val="00CC776F"/>
    <w:rsid w:val="00CD7021"/>
    <w:rsid w:val="00CD75AA"/>
    <w:rsid w:val="00CD7C19"/>
    <w:rsid w:val="00CE3EAB"/>
    <w:rsid w:val="00CE5550"/>
    <w:rsid w:val="00CE657F"/>
    <w:rsid w:val="00CF108D"/>
    <w:rsid w:val="00CF2924"/>
    <w:rsid w:val="00CF299D"/>
    <w:rsid w:val="00CF3278"/>
    <w:rsid w:val="00CF4364"/>
    <w:rsid w:val="00CF6059"/>
    <w:rsid w:val="00CF60DE"/>
    <w:rsid w:val="00CF7138"/>
    <w:rsid w:val="00D01C22"/>
    <w:rsid w:val="00D02381"/>
    <w:rsid w:val="00D02894"/>
    <w:rsid w:val="00D03639"/>
    <w:rsid w:val="00D12B84"/>
    <w:rsid w:val="00D23A4B"/>
    <w:rsid w:val="00D2451E"/>
    <w:rsid w:val="00D2468B"/>
    <w:rsid w:val="00D254FF"/>
    <w:rsid w:val="00D27549"/>
    <w:rsid w:val="00D2755A"/>
    <w:rsid w:val="00D33A2A"/>
    <w:rsid w:val="00D345F4"/>
    <w:rsid w:val="00D34D74"/>
    <w:rsid w:val="00D35C1B"/>
    <w:rsid w:val="00D37D0F"/>
    <w:rsid w:val="00D40295"/>
    <w:rsid w:val="00D42B9C"/>
    <w:rsid w:val="00D46116"/>
    <w:rsid w:val="00D5034A"/>
    <w:rsid w:val="00D53BDE"/>
    <w:rsid w:val="00D554BE"/>
    <w:rsid w:val="00D55D67"/>
    <w:rsid w:val="00D6106F"/>
    <w:rsid w:val="00D61A84"/>
    <w:rsid w:val="00D61B10"/>
    <w:rsid w:val="00D6365B"/>
    <w:rsid w:val="00D63A6F"/>
    <w:rsid w:val="00D66828"/>
    <w:rsid w:val="00D71061"/>
    <w:rsid w:val="00D715E9"/>
    <w:rsid w:val="00D747B3"/>
    <w:rsid w:val="00D770A4"/>
    <w:rsid w:val="00D77526"/>
    <w:rsid w:val="00D8031C"/>
    <w:rsid w:val="00D80A56"/>
    <w:rsid w:val="00D81AB4"/>
    <w:rsid w:val="00D82383"/>
    <w:rsid w:val="00D833AC"/>
    <w:rsid w:val="00D83FDC"/>
    <w:rsid w:val="00D8446B"/>
    <w:rsid w:val="00D854F9"/>
    <w:rsid w:val="00D866AA"/>
    <w:rsid w:val="00D87F63"/>
    <w:rsid w:val="00D9036D"/>
    <w:rsid w:val="00D907D0"/>
    <w:rsid w:val="00D925D1"/>
    <w:rsid w:val="00D95D51"/>
    <w:rsid w:val="00DA1A30"/>
    <w:rsid w:val="00DA1D6C"/>
    <w:rsid w:val="00DA4E17"/>
    <w:rsid w:val="00DA5D98"/>
    <w:rsid w:val="00DA63C1"/>
    <w:rsid w:val="00DB07EE"/>
    <w:rsid w:val="00DB0CA6"/>
    <w:rsid w:val="00DB2226"/>
    <w:rsid w:val="00DB316D"/>
    <w:rsid w:val="00DB4BBD"/>
    <w:rsid w:val="00DB55AA"/>
    <w:rsid w:val="00DC0583"/>
    <w:rsid w:val="00DC1381"/>
    <w:rsid w:val="00DC565B"/>
    <w:rsid w:val="00DC5A4C"/>
    <w:rsid w:val="00DD0BF9"/>
    <w:rsid w:val="00DD0CA0"/>
    <w:rsid w:val="00DD3495"/>
    <w:rsid w:val="00DD3F9B"/>
    <w:rsid w:val="00DD621D"/>
    <w:rsid w:val="00DE032F"/>
    <w:rsid w:val="00DE0648"/>
    <w:rsid w:val="00DE20C9"/>
    <w:rsid w:val="00DE6C16"/>
    <w:rsid w:val="00DF0710"/>
    <w:rsid w:val="00DF1192"/>
    <w:rsid w:val="00DF272E"/>
    <w:rsid w:val="00DF456B"/>
    <w:rsid w:val="00DF60C7"/>
    <w:rsid w:val="00DF6485"/>
    <w:rsid w:val="00DF6F2F"/>
    <w:rsid w:val="00E007CC"/>
    <w:rsid w:val="00E02475"/>
    <w:rsid w:val="00E06CC5"/>
    <w:rsid w:val="00E11DDB"/>
    <w:rsid w:val="00E1308D"/>
    <w:rsid w:val="00E15FD5"/>
    <w:rsid w:val="00E20ECA"/>
    <w:rsid w:val="00E21B5E"/>
    <w:rsid w:val="00E221F7"/>
    <w:rsid w:val="00E2301F"/>
    <w:rsid w:val="00E24891"/>
    <w:rsid w:val="00E273DA"/>
    <w:rsid w:val="00E30B41"/>
    <w:rsid w:val="00E378D4"/>
    <w:rsid w:val="00E401AE"/>
    <w:rsid w:val="00E425A5"/>
    <w:rsid w:val="00E43522"/>
    <w:rsid w:val="00E544A6"/>
    <w:rsid w:val="00E544D1"/>
    <w:rsid w:val="00E54E97"/>
    <w:rsid w:val="00E57D56"/>
    <w:rsid w:val="00E64D01"/>
    <w:rsid w:val="00E660E1"/>
    <w:rsid w:val="00E72F93"/>
    <w:rsid w:val="00E73600"/>
    <w:rsid w:val="00E74066"/>
    <w:rsid w:val="00E7463B"/>
    <w:rsid w:val="00E750E2"/>
    <w:rsid w:val="00E76A73"/>
    <w:rsid w:val="00E76B98"/>
    <w:rsid w:val="00E77AE1"/>
    <w:rsid w:val="00E80459"/>
    <w:rsid w:val="00E81021"/>
    <w:rsid w:val="00E81829"/>
    <w:rsid w:val="00E8592C"/>
    <w:rsid w:val="00E859D0"/>
    <w:rsid w:val="00E91F0A"/>
    <w:rsid w:val="00E9309D"/>
    <w:rsid w:val="00E949B8"/>
    <w:rsid w:val="00E969B2"/>
    <w:rsid w:val="00E97EF9"/>
    <w:rsid w:val="00EA76A8"/>
    <w:rsid w:val="00EA7B77"/>
    <w:rsid w:val="00EB1101"/>
    <w:rsid w:val="00EB16D7"/>
    <w:rsid w:val="00EB1CE0"/>
    <w:rsid w:val="00EB20A1"/>
    <w:rsid w:val="00EB293E"/>
    <w:rsid w:val="00EB53A7"/>
    <w:rsid w:val="00EB5FD4"/>
    <w:rsid w:val="00EB7E04"/>
    <w:rsid w:val="00EC1792"/>
    <w:rsid w:val="00EC2917"/>
    <w:rsid w:val="00EC3766"/>
    <w:rsid w:val="00EC5051"/>
    <w:rsid w:val="00EC6138"/>
    <w:rsid w:val="00EC66E7"/>
    <w:rsid w:val="00EC6C35"/>
    <w:rsid w:val="00EC74CC"/>
    <w:rsid w:val="00ED3B58"/>
    <w:rsid w:val="00ED56D5"/>
    <w:rsid w:val="00ED634D"/>
    <w:rsid w:val="00EE00F3"/>
    <w:rsid w:val="00EE13CF"/>
    <w:rsid w:val="00EE32B5"/>
    <w:rsid w:val="00EE3B44"/>
    <w:rsid w:val="00EE3C8A"/>
    <w:rsid w:val="00EE4FCE"/>
    <w:rsid w:val="00EE60FB"/>
    <w:rsid w:val="00EE69EA"/>
    <w:rsid w:val="00EF1954"/>
    <w:rsid w:val="00EF23C0"/>
    <w:rsid w:val="00EF556E"/>
    <w:rsid w:val="00EF5CE3"/>
    <w:rsid w:val="00EF6315"/>
    <w:rsid w:val="00EF6B15"/>
    <w:rsid w:val="00EF729C"/>
    <w:rsid w:val="00EF7DB1"/>
    <w:rsid w:val="00F03B8B"/>
    <w:rsid w:val="00F111FB"/>
    <w:rsid w:val="00F11812"/>
    <w:rsid w:val="00F12C51"/>
    <w:rsid w:val="00F14807"/>
    <w:rsid w:val="00F14FD4"/>
    <w:rsid w:val="00F1753D"/>
    <w:rsid w:val="00F21A47"/>
    <w:rsid w:val="00F22CED"/>
    <w:rsid w:val="00F2537B"/>
    <w:rsid w:val="00F3047B"/>
    <w:rsid w:val="00F30A79"/>
    <w:rsid w:val="00F33084"/>
    <w:rsid w:val="00F330CA"/>
    <w:rsid w:val="00F33F4C"/>
    <w:rsid w:val="00F34253"/>
    <w:rsid w:val="00F3777F"/>
    <w:rsid w:val="00F40A07"/>
    <w:rsid w:val="00F42323"/>
    <w:rsid w:val="00F43167"/>
    <w:rsid w:val="00F50459"/>
    <w:rsid w:val="00F51521"/>
    <w:rsid w:val="00F530E6"/>
    <w:rsid w:val="00F6052F"/>
    <w:rsid w:val="00F64A81"/>
    <w:rsid w:val="00F67BD3"/>
    <w:rsid w:val="00F72AEB"/>
    <w:rsid w:val="00F74CF4"/>
    <w:rsid w:val="00F834AD"/>
    <w:rsid w:val="00F83E6C"/>
    <w:rsid w:val="00F8487B"/>
    <w:rsid w:val="00F85943"/>
    <w:rsid w:val="00F85F49"/>
    <w:rsid w:val="00F8604F"/>
    <w:rsid w:val="00F91589"/>
    <w:rsid w:val="00F93C88"/>
    <w:rsid w:val="00F9572A"/>
    <w:rsid w:val="00F96340"/>
    <w:rsid w:val="00F9635E"/>
    <w:rsid w:val="00F9667A"/>
    <w:rsid w:val="00FA0095"/>
    <w:rsid w:val="00FA0767"/>
    <w:rsid w:val="00FA436C"/>
    <w:rsid w:val="00FB3921"/>
    <w:rsid w:val="00FC22F3"/>
    <w:rsid w:val="00FC37E3"/>
    <w:rsid w:val="00FE0318"/>
    <w:rsid w:val="00FE077D"/>
    <w:rsid w:val="00FE1418"/>
    <w:rsid w:val="00FE2077"/>
    <w:rsid w:val="00FE224F"/>
    <w:rsid w:val="00FE53D3"/>
    <w:rsid w:val="00FE7887"/>
    <w:rsid w:val="00FF0811"/>
    <w:rsid w:val="00FF0A60"/>
    <w:rsid w:val="00FF1393"/>
    <w:rsid w:val="00FF25FB"/>
    <w:rsid w:val="00FF2D56"/>
    <w:rsid w:val="00FF35B7"/>
    <w:rsid w:val="00FF58D9"/>
    <w:rsid w:val="00FF7389"/>
    <w:rsid w:val="00FF7499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89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06288"/>
    <w:pPr>
      <w:keepNext/>
      <w:keepLines/>
      <w:numPr>
        <w:numId w:val="1"/>
      </w:numPr>
      <w:spacing w:afterLines="100" w:line="288" w:lineRule="auto"/>
      <w:outlineLvl w:val="0"/>
    </w:pPr>
    <w:rPr>
      <w:rFonts w:ascii="Calibri" w:eastAsia="Calibri" w:hAnsi="Calibri"/>
      <w:b/>
      <w:caps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2CB"/>
    <w:pPr>
      <w:keepNext/>
      <w:spacing w:afterLines="100" w:line="288" w:lineRule="auto"/>
      <w:outlineLvl w:val="1"/>
    </w:pPr>
    <w:rPr>
      <w:rFonts w:ascii="Calibri" w:hAnsi="Calibri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349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34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9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95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8B4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105D"/>
    <w:pPr>
      <w:ind w:leftChars="200" w:left="480"/>
    </w:pPr>
  </w:style>
  <w:style w:type="paragraph" w:styleId="FootnoteText">
    <w:name w:val="footnote text"/>
    <w:basedOn w:val="Normal"/>
    <w:link w:val="FootnoteTextChar"/>
    <w:uiPriority w:val="99"/>
    <w:unhideWhenUsed/>
    <w:rsid w:val="00D66828"/>
    <w:pPr>
      <w:widowControl/>
    </w:pPr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828"/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unhideWhenUsed/>
    <w:rsid w:val="00D668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402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6288"/>
    <w:rPr>
      <w:rFonts w:ascii="Calibri" w:eastAsia="Calibri" w:hAnsi="Calibri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432CB"/>
    <w:rPr>
      <w:rFonts w:ascii="Calibri" w:hAnsi="Calibri"/>
      <w:b/>
      <w:lang w:val="en-GB"/>
    </w:rPr>
  </w:style>
  <w:style w:type="paragraph" w:customStyle="1" w:styleId="terry1">
    <w:name w:val="terry1"/>
    <w:basedOn w:val="BodyText"/>
    <w:rsid w:val="004B2B07"/>
    <w:pPr>
      <w:tabs>
        <w:tab w:val="left" w:pos="0"/>
        <w:tab w:val="left" w:pos="144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7920"/>
        <w:tab w:val="left" w:pos="8640"/>
      </w:tabs>
      <w:spacing w:after="0"/>
      <w:jc w:val="both"/>
    </w:pPr>
    <w:rPr>
      <w:rFonts w:ascii="Times New Roman" w:hAnsi="Times New Roman" w:cs="Times New Roman"/>
      <w:b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B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B07"/>
  </w:style>
  <w:style w:type="character" w:styleId="CommentReference">
    <w:name w:val="annotation reference"/>
    <w:basedOn w:val="DefaultParagraphFont"/>
    <w:uiPriority w:val="99"/>
    <w:semiHidden/>
    <w:unhideWhenUsed/>
    <w:rsid w:val="00456B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B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B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BDE"/>
    <w:rPr>
      <w:b/>
      <w:bCs/>
    </w:rPr>
  </w:style>
  <w:style w:type="paragraph" w:styleId="Revision">
    <w:name w:val="Revision"/>
    <w:hidden/>
    <w:uiPriority w:val="99"/>
    <w:semiHidden/>
    <w:rsid w:val="00433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89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06288"/>
    <w:pPr>
      <w:keepNext/>
      <w:keepLines/>
      <w:numPr>
        <w:numId w:val="1"/>
      </w:numPr>
      <w:spacing w:afterLines="100" w:line="288" w:lineRule="auto"/>
      <w:outlineLvl w:val="0"/>
    </w:pPr>
    <w:rPr>
      <w:rFonts w:ascii="Calibri" w:eastAsia="Calibri" w:hAnsi="Calibri"/>
      <w:b/>
      <w:caps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2CB"/>
    <w:pPr>
      <w:keepNext/>
      <w:spacing w:afterLines="100" w:line="288" w:lineRule="auto"/>
      <w:outlineLvl w:val="1"/>
    </w:pPr>
    <w:rPr>
      <w:rFonts w:ascii="Calibri" w:hAnsi="Calibri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349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34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9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95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8B4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105D"/>
    <w:pPr>
      <w:ind w:leftChars="200" w:left="480"/>
    </w:pPr>
  </w:style>
  <w:style w:type="paragraph" w:styleId="FootnoteText">
    <w:name w:val="footnote text"/>
    <w:basedOn w:val="Normal"/>
    <w:link w:val="FootnoteTextChar"/>
    <w:uiPriority w:val="99"/>
    <w:unhideWhenUsed/>
    <w:rsid w:val="00D66828"/>
    <w:pPr>
      <w:widowControl/>
    </w:pPr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828"/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unhideWhenUsed/>
    <w:rsid w:val="00D668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402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6288"/>
    <w:rPr>
      <w:rFonts w:ascii="Calibri" w:eastAsia="Calibri" w:hAnsi="Calibri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432CB"/>
    <w:rPr>
      <w:rFonts w:ascii="Calibri" w:hAnsi="Calibri"/>
      <w:b/>
      <w:lang w:val="en-GB"/>
    </w:rPr>
  </w:style>
  <w:style w:type="paragraph" w:customStyle="1" w:styleId="terry1">
    <w:name w:val="terry1"/>
    <w:basedOn w:val="BodyText"/>
    <w:rsid w:val="004B2B07"/>
    <w:pPr>
      <w:tabs>
        <w:tab w:val="left" w:pos="0"/>
        <w:tab w:val="left" w:pos="144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7920"/>
        <w:tab w:val="left" w:pos="8640"/>
      </w:tabs>
      <w:spacing w:after="0"/>
      <w:jc w:val="both"/>
    </w:pPr>
    <w:rPr>
      <w:rFonts w:ascii="Times New Roman" w:hAnsi="Times New Roman" w:cs="Times New Roman"/>
      <w:b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B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B07"/>
  </w:style>
  <w:style w:type="character" w:styleId="CommentReference">
    <w:name w:val="annotation reference"/>
    <w:basedOn w:val="DefaultParagraphFont"/>
    <w:uiPriority w:val="99"/>
    <w:semiHidden/>
    <w:unhideWhenUsed/>
    <w:rsid w:val="00456B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B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B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BDE"/>
    <w:rPr>
      <w:b/>
      <w:bCs/>
    </w:rPr>
  </w:style>
  <w:style w:type="paragraph" w:styleId="Revision">
    <w:name w:val="Revision"/>
    <w:hidden/>
    <w:uiPriority w:val="99"/>
    <w:semiHidden/>
    <w:rsid w:val="0043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3186-67FC-4E08-A7B6-16A6FA25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2015-11-30T04:08:00Z</dcterms:created>
  <dcterms:modified xsi:type="dcterms:W3CDTF">2015-11-30T04:08:00Z</dcterms:modified>
</cp:coreProperties>
</file>